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outlineLvl w:val="1"/>
        <w:rPr>
          <w:rFonts w:hint="eastAsia" w:ascii="黑体" w:hAnsi="黑体" w:eastAsia="黑体" w:cs="黑体"/>
          <w:b/>
          <w:bCs w:val="0"/>
          <w:kern w:val="3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kern w:val="36"/>
          <w:sz w:val="32"/>
          <w:szCs w:val="32"/>
          <w:lang w:val="en-US" w:eastAsia="zh-CN"/>
        </w:rPr>
        <w:t>上饶市第三人民医院</w:t>
      </w:r>
      <w:r>
        <w:rPr>
          <w:rFonts w:hint="eastAsia" w:ascii="黑体" w:hAnsi="黑体" w:eastAsia="黑体" w:cs="黑体"/>
          <w:b/>
          <w:bCs w:val="0"/>
          <w:kern w:val="36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 w:val="0"/>
          <w:kern w:val="36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 w:val="0"/>
          <w:kern w:val="36"/>
          <w:sz w:val="32"/>
          <w:szCs w:val="32"/>
        </w:rPr>
        <w:t>年办公用品、日用品</w:t>
      </w:r>
      <w:r>
        <w:rPr>
          <w:rFonts w:hint="eastAsia" w:ascii="黑体" w:hAnsi="黑体" w:eastAsia="黑体" w:cs="黑体"/>
          <w:b/>
          <w:bCs w:val="0"/>
          <w:kern w:val="36"/>
          <w:sz w:val="32"/>
          <w:szCs w:val="32"/>
          <w:lang w:val="en-US" w:eastAsia="zh-CN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outlineLvl w:val="1"/>
        <w:rPr>
          <w:rFonts w:hint="eastAsia" w:ascii="黑体" w:hAnsi="黑体" w:eastAsia="黑体" w:cs="黑体"/>
          <w:b/>
          <w:bCs w:val="0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36"/>
          <w:sz w:val="32"/>
          <w:szCs w:val="32"/>
        </w:rPr>
        <w:t>采购项目</w:t>
      </w:r>
      <w:r>
        <w:rPr>
          <w:rFonts w:hint="eastAsia" w:ascii="黑体" w:hAnsi="黑体" w:eastAsia="黑体" w:cs="黑体"/>
          <w:b/>
          <w:bCs w:val="0"/>
          <w:kern w:val="36"/>
          <w:sz w:val="32"/>
          <w:szCs w:val="32"/>
          <w:lang w:val="en-US" w:eastAsia="zh-CN"/>
        </w:rPr>
        <w:t>采购需求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根据《上饶市第三人民医院政府采购电子卖场管理暂行办法》要求，现对上饶市第三人民医院2024年办公用品、日用品等采购项目进行公开询价。现将有关事项内容如下：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项目名称：2024年办公用品、日用品等采购项目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预算金额、最高限价：详见清单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项目报价:2024年办公用品、日用品等采购项目分为4个包（办公用品，水电耗材，日用品，被服、工作服、被服等），参询人按照采购清单的项目类别分别进行参询及报价。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二、采购需求及商务条款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1.投标人入驻江西省政府采购电子卖场，办公用品、日用品等采购项目中的采购清单已在江西省政府采购电子卖场上架，如清单中采购项目涉及在框架协议采购系统的采购项目，投标人必须已入围框架协议供应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2.合同履行期限：2024年办公用品、日用品等采购项目，本次采购时间为一年，时间从签订合同之日起计算。采购人与中标人应当在《中标通知书》发出之日起二十日内按照招标文件确定的事项签订书面合同，且中标人须在接到采购人通知后按采购人要求履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3.付款方法：中标人和采购人归口管理科室对每季度采购办公用品、日用品等进行汇总及核对，核对无误后提交至采购人（医院采购办）在电子卖场下单，中标人开具正式税务发票，采购人在收到发票五个工作日内支付款项，不计利息。</w:t>
      </w:r>
    </w:p>
    <w:p>
      <w:pPr>
        <w:pStyle w:val="2"/>
        <w:ind w:firstLine="56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4.配送要求：中标人严格按照采购人要求将采购商品送至采购人指定位置，并摆放整洁，采购人不承担任何搬运及运输等费用。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leftChars="0" w:right="0" w:firstLine="469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清单中的项目可能全部发生或部分发生，最终以实际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的为准。清单外的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商品按照清单内最终折扣率结算（市场价*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折扣率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leftChars="0" w:right="0" w:firstLine="469"/>
        <w:jc w:val="both"/>
        <w:rPr>
          <w:rFonts w:hint="default" w:ascii="仿宋" w:hAnsi="仿宋" w:eastAsia="仿宋" w:cs="仿宋"/>
          <w:spacing w:val="-1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2"/>
          <w:sz w:val="28"/>
          <w:szCs w:val="28"/>
          <w:lang w:val="en-US" w:eastAsia="zh-CN" w:bidi="ar-SA"/>
        </w:rPr>
        <w:t>6.质量要求：符合国家质量检验与评定合格质量等要求。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leftChars="0" w:right="0" w:firstLine="469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采购项目落实的政府采购政策：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投标人及采购清单商品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已入驻江西省政府采购电子卖场、江西省框架协议电子化采购交易系统。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OTVlNmU5Yjc5ZGU5MmY1NTgxZWFiZWY4Nzg0NTAifQ=="/>
  </w:docVars>
  <w:rsids>
    <w:rsidRoot w:val="00000000"/>
    <w:rsid w:val="00A97848"/>
    <w:rsid w:val="02D20B86"/>
    <w:rsid w:val="0A037FC9"/>
    <w:rsid w:val="0E3E5C48"/>
    <w:rsid w:val="12372F05"/>
    <w:rsid w:val="13981C73"/>
    <w:rsid w:val="179A4C7E"/>
    <w:rsid w:val="18954CFB"/>
    <w:rsid w:val="198253AE"/>
    <w:rsid w:val="1A905B3A"/>
    <w:rsid w:val="1BF55E2D"/>
    <w:rsid w:val="277D71B5"/>
    <w:rsid w:val="28926C90"/>
    <w:rsid w:val="2AE61515"/>
    <w:rsid w:val="2C674255"/>
    <w:rsid w:val="2C9E7645"/>
    <w:rsid w:val="2DC80E5B"/>
    <w:rsid w:val="310811F3"/>
    <w:rsid w:val="3264169D"/>
    <w:rsid w:val="34E40873"/>
    <w:rsid w:val="364F61C0"/>
    <w:rsid w:val="387E2D8D"/>
    <w:rsid w:val="430B16C1"/>
    <w:rsid w:val="4D924EB8"/>
    <w:rsid w:val="56A22697"/>
    <w:rsid w:val="572D17AE"/>
    <w:rsid w:val="57C83F7D"/>
    <w:rsid w:val="58AF353D"/>
    <w:rsid w:val="5A600FAE"/>
    <w:rsid w:val="5BAF5B64"/>
    <w:rsid w:val="5C693288"/>
    <w:rsid w:val="682409AB"/>
    <w:rsid w:val="6BA450C9"/>
    <w:rsid w:val="6F1C15F5"/>
    <w:rsid w:val="71500D3F"/>
    <w:rsid w:val="723D0FE7"/>
    <w:rsid w:val="73A429A0"/>
    <w:rsid w:val="75CF01A8"/>
    <w:rsid w:val="78EC1071"/>
    <w:rsid w:val="79052133"/>
    <w:rsid w:val="7D1D5C9D"/>
    <w:rsid w:val="7D7B6E68"/>
    <w:rsid w:val="7D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Arial"/>
      <w:sz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39"/>
    <w:rPr>
      <w:rFonts w:ascii="Times New Roman" w:hAnsi="Times New Roman" w:eastAsia="宋体" w:cs="Times New Roman"/>
      <w:szCs w:val="24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444</Characters>
  <Lines>0</Lines>
  <Paragraphs>0</Paragraphs>
  <TotalTime>10</TotalTime>
  <ScaleCrop>false</ScaleCrop>
  <LinksUpToDate>false</LinksUpToDate>
  <CharactersWithSpaces>590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2023-05-10T02:04:00Z</dcterms:created>
  <dc:creator>Administrator</dc:creator>
  <cp:lastModifiedBy>来泡茶</cp:lastModifiedBy>
  <dcterms:modified xsi:type="dcterms:W3CDTF">2024-04-19T07:33:49Z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D927C601B3674EA2A72BF5DCB0263B25_13</vt:lpwstr>
  </property>
</Properties>
</file>