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CE30D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心理健康测评平台主要技术参数</w:t>
      </w:r>
    </w:p>
    <w:p w14:paraId="3A039560">
      <w:pPr>
        <w:rPr>
          <w:rFonts w:hint="eastAsia"/>
        </w:rPr>
      </w:pPr>
    </w:p>
    <w:p w14:paraId="51365337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一、测评管理</w:t>
      </w:r>
    </w:p>
    <w:p w14:paraId="78DEB6B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平台内置的初始心理评测量表数量达到100项以上，包括压力评估量表测评、心理健康自评量表SCL-90、焦虑筛查量表GAD-7、抑郁症症状群量表PHQ-9、儿童社交焦虑障碍（SASC）、爱丁堡产后抑郁量表、居民心理素养水平调查、简易应对方式等专业量表；</w:t>
      </w:r>
    </w:p>
    <w:p w14:paraId="2493819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（二）平台量表支持自定义设计和量表创建、编辑，可根据用户需求自行对量表配置进行管理；</w:t>
      </w:r>
    </w:p>
    <w:p w14:paraId="3C66F6D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（三）量表配置范围包括分类、公开范围、测评内容、评分规则、因子配置、健康等级、预警规则等；</w:t>
      </w:r>
    </w:p>
    <w:p w14:paraId="5D0C20F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（四）支持测评项目自主创建，可提供面向儿童青少年、老年人、孕产妇等不同类型人群，以及教育机构、企事业单位、社区等各类基层单位提供测评筛查或团体测评服务，可根据需要实时调整量表套餐；</w:t>
      </w:r>
    </w:p>
    <w:p w14:paraId="1743B9C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（五）对测评项目支持包括测评范围、测评人员、测评开展时间、测评次数、测评报告发送方式等业务操作的管理功能，符合用户实际需求；</w:t>
      </w:r>
    </w:p>
    <w:p w14:paraId="343EB7B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（六）支持批量创建测评者账号，满足特定人群测评项目开展需求；</w:t>
      </w:r>
    </w:p>
    <w:p w14:paraId="0C15566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（七）支持测评项目管理，包括测评允许时间设置、人数设置、测评次数设置等，满足临床门诊业务实际需求；</w:t>
      </w:r>
    </w:p>
    <w:p w14:paraId="583C9A49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二、数据管理</w:t>
      </w:r>
    </w:p>
    <w:p w14:paraId="4F2A52F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（一）测评数据可实时查看，满足实时跟踪测评进展情况，测评数据及相关统计分析结果可实时汇总，供用户查阅；</w:t>
      </w:r>
    </w:p>
    <w:p w14:paraId="1D6B8F1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（二）测评报告平台可实时查看、统计和导出，支持数据分析及可视化展示；</w:t>
      </w:r>
    </w:p>
    <w:p w14:paraId="41D8DEFF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三、测评分析</w:t>
      </w:r>
    </w:p>
    <w:p w14:paraId="723FCB8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（一）自动生成测评报告，无需人工整理数据。测评报告发布支持自动或人工审核多种发布模式，报告可导出，平台可按多维度信息检索历史数据及报告；</w:t>
      </w:r>
    </w:p>
    <w:p w14:paraId="37B0CA5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（二）支持通过网络链接、二维码等主流方式直接开展心理测评工作，支持测评报告线上实时管理和预览；</w:t>
      </w:r>
    </w:p>
    <w:p w14:paraId="501D1B6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（三）支持预警提示，具备实时风险预警机制，针对心理测评健康情况属于重点关注类别的，支持实时预警显示，并支持量表类别、风险等级等维度的数据检索；</w:t>
      </w:r>
    </w:p>
    <w:p w14:paraId="5FF7ABF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（四）支持数据导出，可检索、查看相关测评数据、报告以及测评详情；</w:t>
      </w:r>
    </w:p>
    <w:p w14:paraId="628A92F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（五）心理筛查数据支持多维度数据分析，并做可视化展示。数据检索或筛选关键字段不少于35个。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1D"/>
    <w:rsid w:val="003F2165"/>
    <w:rsid w:val="00C25A1D"/>
    <w:rsid w:val="5D1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825</Characters>
  <Lines>5</Lines>
  <Paragraphs>1</Paragraphs>
  <TotalTime>7</TotalTime>
  <ScaleCrop>false</ScaleCrop>
  <LinksUpToDate>false</LinksUpToDate>
  <CharactersWithSpaces>825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2025-02-19T06:34:00Z</dcterms:created>
  <dc:creator>Administrator</dc:creator>
  <cp:lastModifiedBy>来泡茶</cp:lastModifiedBy>
  <dcterms:modified xsi:type="dcterms:W3CDTF">2025-03-06T08:34:26Z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3C0B03A902824327AD3DA7399187CD0E_13</vt:lpwstr>
  </property>
</Properties>
</file>