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1D" w:rsidRPr="00C25A1D" w:rsidRDefault="00C25A1D" w:rsidP="00C25A1D">
      <w:pPr>
        <w:jc w:val="center"/>
        <w:rPr>
          <w:rFonts w:hint="eastAsia"/>
          <w:sz w:val="44"/>
          <w:szCs w:val="44"/>
        </w:rPr>
      </w:pPr>
      <w:r w:rsidRPr="00C25A1D">
        <w:rPr>
          <w:rFonts w:hint="eastAsia"/>
          <w:sz w:val="44"/>
          <w:szCs w:val="44"/>
        </w:rPr>
        <w:t>心理健康测评平台主要技术参数</w:t>
      </w:r>
    </w:p>
    <w:p w:rsidR="00C25A1D" w:rsidRDefault="00C25A1D" w:rsidP="00C25A1D">
      <w:pPr>
        <w:rPr>
          <w:rFonts w:hint="eastAsia"/>
        </w:rPr>
      </w:pPr>
    </w:p>
    <w:p w:rsidR="00C25A1D" w:rsidRPr="00C25A1D" w:rsidRDefault="00C25A1D" w:rsidP="00C25A1D">
      <w:pPr>
        <w:rPr>
          <w:rFonts w:ascii="仿宋" w:eastAsia="仿宋" w:hAnsi="仿宋" w:hint="eastAsia"/>
          <w:b/>
          <w:sz w:val="32"/>
          <w:szCs w:val="32"/>
        </w:rPr>
      </w:pPr>
      <w:r w:rsidRPr="00C25A1D">
        <w:rPr>
          <w:rFonts w:ascii="仿宋" w:eastAsia="仿宋" w:hAnsi="仿宋" w:hint="eastAsia"/>
          <w:b/>
          <w:sz w:val="32"/>
          <w:szCs w:val="32"/>
        </w:rPr>
        <w:t>一、测评管理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C25A1D">
        <w:rPr>
          <w:rFonts w:ascii="仿宋" w:eastAsia="仿宋" w:hAnsi="仿宋" w:hint="eastAsia"/>
          <w:sz w:val="32"/>
          <w:szCs w:val="32"/>
        </w:rPr>
        <w:t>平台内置的初始心理评测量表数量达到100项以上，包括压力评估量表测评、心理健康自评量表SCL-90、焦虑筛查量表GAD-7、抑郁症症状群量表PHQ-9、儿童社交焦虑障碍（SASC）、爱丁堡产后抑郁量表、居民心理素养水平调查、简易应对方式等专业量表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C25A1D">
        <w:rPr>
          <w:rFonts w:ascii="仿宋" w:eastAsia="仿宋" w:hAnsi="仿宋" w:hint="eastAsia"/>
          <w:sz w:val="32"/>
          <w:szCs w:val="32"/>
        </w:rPr>
        <w:t>平台量表支持自定义设计和量表创建、编辑，可根据用户需求自行对量表配置进行管理；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C25A1D">
        <w:rPr>
          <w:rFonts w:ascii="仿宋" w:eastAsia="仿宋" w:hAnsi="仿宋" w:hint="eastAsia"/>
          <w:sz w:val="32"/>
          <w:szCs w:val="32"/>
        </w:rPr>
        <w:t>量表配置范围包括分类、公开范围、测评内容、评分规则、因子配置、健康等级、预警规则等；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C25A1D">
        <w:rPr>
          <w:rFonts w:ascii="仿宋" w:eastAsia="仿宋" w:hAnsi="仿宋" w:hint="eastAsia"/>
          <w:sz w:val="32"/>
          <w:szCs w:val="32"/>
        </w:rPr>
        <w:t>支持测评项目自主创建，可提供面向儿童青少年、老年人、孕产妇等不同类型人群，以及教育机构、企事业单位、社区等各类基层单位提供测评筛查或团体测评服务，可根据需要实时调整量表套餐；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C25A1D">
        <w:rPr>
          <w:rFonts w:ascii="仿宋" w:eastAsia="仿宋" w:hAnsi="仿宋" w:hint="eastAsia"/>
          <w:sz w:val="32"/>
          <w:szCs w:val="32"/>
        </w:rPr>
        <w:t>对测评项目支持包括测评范围、测评人员、测评开展时间、测评次数、测评报告发送方式等业务操作的管理功能，符合用户实际需求；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Pr="00C25A1D">
        <w:rPr>
          <w:rFonts w:ascii="仿宋" w:eastAsia="仿宋" w:hAnsi="仿宋" w:hint="eastAsia"/>
          <w:sz w:val="32"/>
          <w:szCs w:val="32"/>
        </w:rPr>
        <w:t>支持批量创建测评者账号，满足特定人群测评项目开展需求；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Pr="00C25A1D">
        <w:rPr>
          <w:rFonts w:ascii="仿宋" w:eastAsia="仿宋" w:hAnsi="仿宋" w:hint="eastAsia"/>
          <w:sz w:val="32"/>
          <w:szCs w:val="32"/>
        </w:rPr>
        <w:t>支持测评项目管理，包括测评允许时间设置、人数设置、测评次数设置等，满足临床门诊业务实际需求；</w:t>
      </w:r>
    </w:p>
    <w:p w:rsidR="00C25A1D" w:rsidRPr="00C25A1D" w:rsidRDefault="00C25A1D" w:rsidP="00C25A1D">
      <w:pPr>
        <w:rPr>
          <w:rFonts w:ascii="仿宋" w:eastAsia="仿宋" w:hAnsi="仿宋" w:hint="eastAsia"/>
          <w:b/>
          <w:sz w:val="32"/>
          <w:szCs w:val="32"/>
        </w:rPr>
      </w:pPr>
      <w:r w:rsidRPr="00C25A1D">
        <w:rPr>
          <w:rFonts w:ascii="仿宋" w:eastAsia="仿宋" w:hAnsi="仿宋" w:hint="eastAsia"/>
          <w:b/>
          <w:sz w:val="32"/>
          <w:szCs w:val="32"/>
        </w:rPr>
        <w:lastRenderedPageBreak/>
        <w:t>二、数据管理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C25A1D">
        <w:rPr>
          <w:rFonts w:ascii="仿宋" w:eastAsia="仿宋" w:hAnsi="仿宋" w:hint="eastAsia"/>
          <w:sz w:val="32"/>
          <w:szCs w:val="32"/>
        </w:rPr>
        <w:t>测评数据可实时查看，满足实时跟踪测评进展情况，测评数据及相关统计分析结果可实时汇总，供用户查阅；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C25A1D">
        <w:rPr>
          <w:rFonts w:ascii="仿宋" w:eastAsia="仿宋" w:hAnsi="仿宋" w:hint="eastAsia"/>
          <w:sz w:val="32"/>
          <w:szCs w:val="32"/>
        </w:rPr>
        <w:t>测评报告平台可实时查看、统计和导出，支持数据分析及可视化展示；</w:t>
      </w:r>
    </w:p>
    <w:p w:rsidR="00C25A1D" w:rsidRPr="00C25A1D" w:rsidRDefault="00C25A1D" w:rsidP="00C25A1D">
      <w:pPr>
        <w:rPr>
          <w:rFonts w:ascii="仿宋" w:eastAsia="仿宋" w:hAnsi="仿宋" w:hint="eastAsia"/>
          <w:b/>
          <w:sz w:val="32"/>
          <w:szCs w:val="32"/>
        </w:rPr>
      </w:pPr>
      <w:r w:rsidRPr="00C25A1D">
        <w:rPr>
          <w:rFonts w:ascii="仿宋" w:eastAsia="仿宋" w:hAnsi="仿宋" w:hint="eastAsia"/>
          <w:b/>
          <w:sz w:val="32"/>
          <w:szCs w:val="32"/>
        </w:rPr>
        <w:t>三、测评分析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C25A1D">
        <w:rPr>
          <w:rFonts w:ascii="仿宋" w:eastAsia="仿宋" w:hAnsi="仿宋" w:hint="eastAsia"/>
          <w:sz w:val="32"/>
          <w:szCs w:val="32"/>
        </w:rPr>
        <w:t>自动生成测评报告，无需人工整理数据。测评报告发布支持自动或人工审核多种发布模式，报告可导出，平台可按多维度信息检索历史数据及报告；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C25A1D">
        <w:rPr>
          <w:rFonts w:ascii="仿宋" w:eastAsia="仿宋" w:hAnsi="仿宋" w:hint="eastAsia"/>
          <w:sz w:val="32"/>
          <w:szCs w:val="32"/>
        </w:rPr>
        <w:t>支持通过网络链接、二维码等主流方式直接开展心理测评工作，支持测评报告线上实时管理和预览；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C25A1D">
        <w:rPr>
          <w:rFonts w:ascii="仿宋" w:eastAsia="仿宋" w:hAnsi="仿宋" w:hint="eastAsia"/>
          <w:sz w:val="32"/>
          <w:szCs w:val="32"/>
        </w:rPr>
        <w:t>支持预警提示，具备实时风险预警机制，针对心理测评健康情况属于重点关注类别的，支持实时预警显示，并支持量表类别、风险等级等维度的数据检索；</w:t>
      </w:r>
    </w:p>
    <w:p w:rsidR="00C25A1D" w:rsidRPr="00C25A1D" w:rsidRDefault="00C25A1D" w:rsidP="00C25A1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C25A1D">
        <w:rPr>
          <w:rFonts w:ascii="仿宋" w:eastAsia="仿宋" w:hAnsi="仿宋" w:hint="eastAsia"/>
          <w:sz w:val="32"/>
          <w:szCs w:val="32"/>
        </w:rPr>
        <w:t>支持数据导出，可检索、查看相关测评数据、报告以及测评详情；</w:t>
      </w:r>
    </w:p>
    <w:p w:rsidR="003F2165" w:rsidRPr="00C25A1D" w:rsidRDefault="00C25A1D" w:rsidP="00C25A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C25A1D">
        <w:rPr>
          <w:rFonts w:ascii="仿宋" w:eastAsia="仿宋" w:hAnsi="仿宋" w:hint="eastAsia"/>
          <w:sz w:val="32"/>
          <w:szCs w:val="32"/>
        </w:rPr>
        <w:t>心理筛查数据支持多维度数据分析，并做可视化展示。数据检索或筛选关键字段不少于35个。</w:t>
      </w:r>
    </w:p>
    <w:sectPr w:rsidR="003F2165" w:rsidRPr="00C25A1D" w:rsidSect="003F2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A1D"/>
    <w:rsid w:val="003F2165"/>
    <w:rsid w:val="00C2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2025-02-19T06:34:00Z</dcterms:created>
  <dcterms:modified xsi:type="dcterms:W3CDTF">2025-02-19T06:41:00Z</dcterms:modified>
</cp:coreProperties>
</file>