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5EB3E">
      <w:pPr>
        <w:spacing w:line="360" w:lineRule="auto"/>
        <w:jc w:val="center"/>
        <w:rPr>
          <w:rFonts w:hint="eastAsia" w:ascii="宋体" w:hAnsi="宋体" w:eastAsia="宋体" w:cs="宋体"/>
          <w:b/>
          <w:bCs/>
          <w:sz w:val="28"/>
          <w:szCs w:val="28"/>
          <w:lang w:val="en-US" w:eastAsia="zh-CN"/>
        </w:rPr>
      </w:pPr>
      <w:bookmarkStart w:id="0" w:name="_Toc16162"/>
      <w:bookmarkStart w:id="1" w:name="_Toc494114926"/>
      <w:bookmarkStart w:id="2" w:name="_Toc32208"/>
      <w:bookmarkStart w:id="3" w:name="_Toc26856"/>
      <w:bookmarkStart w:id="4" w:name="_Toc9052"/>
      <w:bookmarkStart w:id="5" w:name="_Toc186662498"/>
      <w:r>
        <w:rPr>
          <w:rFonts w:hint="eastAsia" w:ascii="宋体" w:hAnsi="宋体" w:eastAsia="宋体" w:cs="宋体"/>
          <w:b/>
          <w:bCs/>
          <w:sz w:val="28"/>
          <w:szCs w:val="28"/>
          <w:lang w:val="en-US" w:eastAsia="zh-CN"/>
        </w:rPr>
        <w:t>上饶市第三人民医院食堂食材配送采购项目（2标包-干货、调料、蛋类）</w:t>
      </w:r>
    </w:p>
    <w:bookmarkEnd w:id="0"/>
    <w:bookmarkEnd w:id="1"/>
    <w:bookmarkEnd w:id="2"/>
    <w:bookmarkEnd w:id="3"/>
    <w:bookmarkEnd w:id="4"/>
    <w:bookmarkEnd w:id="5"/>
    <w:p w14:paraId="172E2121">
      <w:pPr>
        <w:spacing w:line="360" w:lineRule="auto"/>
        <w:jc w:val="center"/>
        <w:rPr>
          <w:rFonts w:hint="default" w:ascii="宋体" w:hAnsi="宋体" w:cs="宋体"/>
          <w:b/>
          <w:bCs/>
          <w:sz w:val="24"/>
          <w:szCs w:val="24"/>
          <w:lang w:val="en-US" w:eastAsia="zh-CN"/>
        </w:rPr>
      </w:pPr>
      <w:bookmarkStart w:id="6" w:name="_Toc490767057"/>
      <w:r>
        <w:rPr>
          <w:rFonts w:hint="eastAsia" w:ascii="宋体" w:hAnsi="宋体" w:cs="宋体"/>
          <w:b/>
          <w:bCs/>
          <w:sz w:val="24"/>
          <w:szCs w:val="24"/>
          <w:lang w:val="en-US" w:eastAsia="zh-CN"/>
        </w:rPr>
        <w:t>一、采购需求</w:t>
      </w:r>
    </w:p>
    <w:p w14:paraId="2B32B621">
      <w:pPr>
        <w:spacing w:line="360" w:lineRule="auto"/>
        <w:rPr>
          <w:rFonts w:hint="eastAsia" w:ascii="宋体" w:hAnsi="宋体" w:eastAsia="宋体" w:cs="宋体"/>
          <w:b/>
          <w:bCs/>
          <w:sz w:val="22"/>
          <w:szCs w:val="22"/>
          <w:lang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一</w:t>
      </w:r>
      <w:r>
        <w:rPr>
          <w:rFonts w:hint="eastAsia" w:ascii="宋体" w:hAnsi="宋体" w:cs="宋体"/>
          <w:b/>
          <w:bCs/>
          <w:sz w:val="22"/>
          <w:szCs w:val="22"/>
          <w:lang w:eastAsia="zh-CN"/>
        </w:rPr>
        <w:t>）</w:t>
      </w:r>
      <w:r>
        <w:rPr>
          <w:rFonts w:hint="eastAsia" w:ascii="宋体" w:hAnsi="宋体" w:eastAsia="宋体" w:cs="宋体"/>
          <w:b/>
          <w:bCs/>
          <w:sz w:val="22"/>
          <w:szCs w:val="22"/>
          <w:lang w:eastAsia="zh-CN"/>
        </w:rPr>
        <w:t>项目概况</w:t>
      </w:r>
    </w:p>
    <w:p w14:paraId="29F8E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7" w:name="_Toc217446094"/>
      <w:bookmarkEnd w:id="7"/>
      <w:bookmarkStart w:id="8" w:name="_Toc14320"/>
      <w:bookmarkEnd w:id="8"/>
      <w:r>
        <w:rPr>
          <w:rFonts w:hint="eastAsia" w:ascii="宋体" w:hAnsi="宋体" w:eastAsia="宋体" w:cs="宋体"/>
          <w:sz w:val="21"/>
          <w:szCs w:val="21"/>
          <w:lang w:val="en-US" w:eastAsia="zh-CN"/>
        </w:rPr>
        <w:t>本项目为上饶市第三人民医院（总院、横峰分院）食堂大宗食材（干货、调料、蛋类）采购及配送服务，日均用餐人数约1600余人。配送地点：总院（信州区陶侃路66号）、横峰分院（横峰县莲荷乡莲荷村）。合同期2年，采用“1+1”模式，首期合同1年，期满经考核合格可续签1年，考核不合格即刻终止。</w:t>
      </w:r>
    </w:p>
    <w:p w14:paraId="47A2B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cs="宋体"/>
          <w:b/>
          <w:bCs/>
          <w:sz w:val="22"/>
          <w:szCs w:val="22"/>
          <w:lang w:eastAsia="zh-CN"/>
        </w:rPr>
        <w:t>（</w:t>
      </w:r>
      <w:r>
        <w:rPr>
          <w:rFonts w:hint="eastAsia" w:ascii="宋体" w:hAnsi="宋体" w:cs="宋体"/>
          <w:b/>
          <w:bCs/>
          <w:sz w:val="22"/>
          <w:szCs w:val="22"/>
          <w:lang w:val="en-US" w:eastAsia="zh-CN"/>
        </w:rPr>
        <w:t>二</w:t>
      </w:r>
      <w:r>
        <w:rPr>
          <w:rFonts w:hint="eastAsia" w:ascii="宋体" w:hAnsi="宋体" w:cs="宋体"/>
          <w:b/>
          <w:bCs/>
          <w:sz w:val="22"/>
          <w:szCs w:val="22"/>
          <w:lang w:eastAsia="zh-CN"/>
        </w:rPr>
        <w:t>）</w:t>
      </w:r>
      <w:r>
        <w:rPr>
          <w:rFonts w:hint="eastAsia" w:ascii="宋体" w:hAnsi="宋体" w:eastAsia="宋体" w:cs="宋体"/>
          <w:b/>
          <w:bCs/>
          <w:sz w:val="22"/>
          <w:szCs w:val="22"/>
        </w:rPr>
        <w:t>采购内容及质量要求</w:t>
      </w:r>
    </w:p>
    <w:p w14:paraId="270A0F2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1.采购标的物范围：本标包采购内容包括但不限于：干货、调料、蛋类、豆制品等食材。</w:t>
      </w:r>
    </w:p>
    <w:p w14:paraId="136101F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2.基础质量要求</w:t>
      </w:r>
    </w:p>
    <w:p w14:paraId="0CC7359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（1）</w:t>
      </w:r>
      <w:r>
        <w:rPr>
          <w:rFonts w:hint="default" w:ascii="宋体" w:hAnsi="宋体" w:cs="宋体"/>
          <w:sz w:val="22"/>
          <w:szCs w:val="22"/>
          <w:lang w:val="en-US" w:eastAsia="zh-CN"/>
        </w:rPr>
        <w:t>禽蛋</w:t>
      </w:r>
    </w:p>
    <w:p w14:paraId="707C0B7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default" w:ascii="宋体" w:hAnsi="宋体" w:cs="宋体"/>
          <w:sz w:val="22"/>
          <w:szCs w:val="22"/>
          <w:lang w:val="en-US" w:eastAsia="zh-CN"/>
        </w:rPr>
        <w:t>蛋壳清洁完整，色泽鲜明，无破损、无裂纹、无霉斑。灯光透视时，整个蛋呈橘黄色或橙红色，蛋黄不见或略见阴影，没有霉味、酸味、臭味等不良气味。打开后蛋黄凸起、完整有韧性，蛋白澄清、透明、稀稠分明、无异味。配送时生产日期不超过7天。</w:t>
      </w:r>
    </w:p>
    <w:p w14:paraId="73B2A55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（2）</w:t>
      </w:r>
      <w:r>
        <w:rPr>
          <w:rFonts w:hint="default" w:ascii="宋体" w:hAnsi="宋体" w:cs="宋体"/>
          <w:sz w:val="22"/>
          <w:szCs w:val="22"/>
          <w:lang w:val="en-US" w:eastAsia="zh-CN"/>
        </w:rPr>
        <w:t>调料</w:t>
      </w:r>
    </w:p>
    <w:p w14:paraId="122CA6B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sz w:val="22"/>
          <w:szCs w:val="22"/>
          <w:lang w:val="en-US" w:eastAsia="zh-CN"/>
        </w:rPr>
      </w:pPr>
      <w:r>
        <w:rPr>
          <w:rFonts w:hint="default" w:ascii="宋体" w:hAnsi="宋体" w:cs="宋体"/>
          <w:sz w:val="22"/>
          <w:szCs w:val="22"/>
          <w:lang w:val="en-US" w:eastAsia="zh-CN"/>
        </w:rPr>
        <w:t>外包装无污物、无泄漏，无胀袋或胖听或鼓盖现象，无变质发霉现象。色泽正常，具有该品种固有的香味，无异味，封口平整，无破包、夹包、漏包、无污染。</w:t>
      </w:r>
    </w:p>
    <w:tbl>
      <w:tblPr>
        <w:tblStyle w:val="13"/>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6"/>
        <w:gridCol w:w="1236"/>
        <w:gridCol w:w="6910"/>
      </w:tblGrid>
      <w:tr w14:paraId="5B89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314" w:type="pct"/>
            <w:tcBorders>
              <w:tl2br w:val="nil"/>
              <w:tr2bl w:val="nil"/>
            </w:tcBorders>
            <w:noWrap w:val="0"/>
            <w:vAlign w:val="center"/>
          </w:tcPr>
          <w:p w14:paraId="6AA59826">
            <w:pPr>
              <w:jc w:val="center"/>
              <w:rPr>
                <w:rFonts w:hint="eastAsia"/>
                <w:sz w:val="20"/>
                <w:szCs w:val="20"/>
              </w:rPr>
            </w:pPr>
            <w:r>
              <w:rPr>
                <w:rFonts w:hint="eastAsia"/>
                <w:sz w:val="20"/>
                <w:szCs w:val="20"/>
              </w:rPr>
              <w:t>序号</w:t>
            </w:r>
          </w:p>
        </w:tc>
        <w:tc>
          <w:tcPr>
            <w:tcW w:w="711" w:type="pct"/>
            <w:tcBorders>
              <w:tl2br w:val="nil"/>
              <w:tr2bl w:val="nil"/>
            </w:tcBorders>
            <w:noWrap w:val="0"/>
            <w:vAlign w:val="center"/>
          </w:tcPr>
          <w:p w14:paraId="4638B9B8">
            <w:pPr>
              <w:jc w:val="center"/>
              <w:rPr>
                <w:rFonts w:hint="eastAsia"/>
                <w:sz w:val="20"/>
                <w:szCs w:val="20"/>
              </w:rPr>
            </w:pPr>
            <w:r>
              <w:rPr>
                <w:rFonts w:hint="eastAsia"/>
                <w:sz w:val="20"/>
                <w:szCs w:val="20"/>
              </w:rPr>
              <w:t>品名</w:t>
            </w:r>
          </w:p>
        </w:tc>
        <w:tc>
          <w:tcPr>
            <w:tcW w:w="3973" w:type="pct"/>
            <w:tcBorders>
              <w:tl2br w:val="nil"/>
              <w:tr2bl w:val="nil"/>
            </w:tcBorders>
            <w:noWrap w:val="0"/>
            <w:vAlign w:val="center"/>
          </w:tcPr>
          <w:p w14:paraId="6AD00B27">
            <w:pPr>
              <w:jc w:val="center"/>
              <w:rPr>
                <w:rFonts w:hint="eastAsia"/>
                <w:sz w:val="20"/>
                <w:szCs w:val="20"/>
              </w:rPr>
            </w:pPr>
            <w:r>
              <w:rPr>
                <w:rFonts w:hint="eastAsia"/>
                <w:sz w:val="20"/>
                <w:szCs w:val="20"/>
              </w:rPr>
              <w:t>质量要求</w:t>
            </w:r>
          </w:p>
        </w:tc>
      </w:tr>
      <w:tr w14:paraId="00EA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314" w:type="pct"/>
            <w:tcBorders>
              <w:tl2br w:val="nil"/>
              <w:tr2bl w:val="nil"/>
            </w:tcBorders>
            <w:noWrap w:val="0"/>
            <w:vAlign w:val="center"/>
          </w:tcPr>
          <w:p w14:paraId="441831B9">
            <w:pPr>
              <w:jc w:val="center"/>
              <w:rPr>
                <w:rFonts w:hint="eastAsia"/>
                <w:sz w:val="20"/>
                <w:szCs w:val="20"/>
              </w:rPr>
            </w:pPr>
            <w:r>
              <w:rPr>
                <w:rFonts w:hint="eastAsia"/>
                <w:sz w:val="20"/>
                <w:szCs w:val="20"/>
              </w:rPr>
              <w:t>1</w:t>
            </w:r>
          </w:p>
        </w:tc>
        <w:tc>
          <w:tcPr>
            <w:tcW w:w="711" w:type="pct"/>
            <w:tcBorders>
              <w:tl2br w:val="nil"/>
              <w:tr2bl w:val="nil"/>
            </w:tcBorders>
            <w:noWrap w:val="0"/>
            <w:vAlign w:val="center"/>
          </w:tcPr>
          <w:p w14:paraId="4C1336A8">
            <w:pPr>
              <w:jc w:val="center"/>
              <w:rPr>
                <w:rFonts w:hint="eastAsia"/>
                <w:sz w:val="20"/>
                <w:szCs w:val="20"/>
              </w:rPr>
            </w:pPr>
            <w:r>
              <w:rPr>
                <w:rFonts w:hint="eastAsia"/>
                <w:sz w:val="20"/>
                <w:szCs w:val="20"/>
              </w:rPr>
              <w:t>盐</w:t>
            </w:r>
          </w:p>
        </w:tc>
        <w:tc>
          <w:tcPr>
            <w:tcW w:w="3973" w:type="pct"/>
            <w:tcBorders>
              <w:tl2br w:val="nil"/>
              <w:tr2bl w:val="nil"/>
            </w:tcBorders>
            <w:noWrap w:val="0"/>
            <w:vAlign w:val="center"/>
          </w:tcPr>
          <w:p w14:paraId="23015C8A">
            <w:pPr>
              <w:jc w:val="center"/>
              <w:rPr>
                <w:rFonts w:hint="eastAsia"/>
                <w:sz w:val="20"/>
                <w:szCs w:val="20"/>
                <w:lang w:eastAsia="zh-CN"/>
              </w:rPr>
            </w:pPr>
            <w:r>
              <w:rPr>
                <w:rFonts w:hint="eastAsia"/>
                <w:sz w:val="20"/>
                <w:szCs w:val="20"/>
                <w:lang w:eastAsia="zh-CN"/>
              </w:rPr>
              <w:t>结晶整齐一致，坚硬光滑，呈透明或半透明状，不结块，无反卤或吸潮现象，无杂质，粘取少许尝试具有纯正的咸味。</w:t>
            </w:r>
          </w:p>
        </w:tc>
      </w:tr>
      <w:tr w14:paraId="433A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14" w:type="pct"/>
            <w:tcBorders>
              <w:tl2br w:val="nil"/>
              <w:tr2bl w:val="nil"/>
            </w:tcBorders>
            <w:noWrap w:val="0"/>
            <w:vAlign w:val="center"/>
          </w:tcPr>
          <w:p w14:paraId="6E44E1A0">
            <w:pPr>
              <w:jc w:val="center"/>
              <w:rPr>
                <w:rFonts w:hint="eastAsia"/>
                <w:sz w:val="20"/>
                <w:szCs w:val="20"/>
              </w:rPr>
            </w:pPr>
            <w:r>
              <w:rPr>
                <w:rFonts w:hint="eastAsia"/>
                <w:sz w:val="20"/>
                <w:szCs w:val="20"/>
              </w:rPr>
              <w:t>2</w:t>
            </w:r>
          </w:p>
        </w:tc>
        <w:tc>
          <w:tcPr>
            <w:tcW w:w="711" w:type="pct"/>
            <w:tcBorders>
              <w:tl2br w:val="nil"/>
              <w:tr2bl w:val="nil"/>
            </w:tcBorders>
            <w:noWrap w:val="0"/>
            <w:vAlign w:val="center"/>
          </w:tcPr>
          <w:p w14:paraId="7090DCFB">
            <w:pPr>
              <w:jc w:val="center"/>
              <w:rPr>
                <w:rFonts w:hint="eastAsia"/>
                <w:sz w:val="20"/>
                <w:szCs w:val="20"/>
              </w:rPr>
            </w:pPr>
            <w:r>
              <w:rPr>
                <w:rFonts w:hint="eastAsia"/>
                <w:sz w:val="20"/>
                <w:szCs w:val="20"/>
              </w:rPr>
              <w:t>白糖</w:t>
            </w:r>
          </w:p>
        </w:tc>
        <w:tc>
          <w:tcPr>
            <w:tcW w:w="3973" w:type="pct"/>
            <w:tcBorders>
              <w:tl2br w:val="nil"/>
              <w:tr2bl w:val="nil"/>
            </w:tcBorders>
            <w:noWrap w:val="0"/>
            <w:vAlign w:val="center"/>
          </w:tcPr>
          <w:p w14:paraId="02FCA644">
            <w:pPr>
              <w:jc w:val="center"/>
              <w:rPr>
                <w:rFonts w:hint="eastAsia"/>
                <w:sz w:val="20"/>
                <w:szCs w:val="20"/>
                <w:lang w:eastAsia="zh-CN"/>
              </w:rPr>
            </w:pPr>
            <w:r>
              <w:rPr>
                <w:rFonts w:hint="eastAsia"/>
                <w:sz w:val="20"/>
                <w:szCs w:val="20"/>
                <w:lang w:eastAsia="zh-CN"/>
              </w:rPr>
              <w:t>色泽洁白明亮有光泽，具有白糖的正常气味，无酸味、酒精或其他外来气体。</w:t>
            </w:r>
          </w:p>
        </w:tc>
      </w:tr>
      <w:tr w14:paraId="57F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14" w:type="pct"/>
            <w:tcBorders>
              <w:tl2br w:val="nil"/>
              <w:tr2bl w:val="nil"/>
            </w:tcBorders>
            <w:noWrap w:val="0"/>
            <w:vAlign w:val="center"/>
          </w:tcPr>
          <w:p w14:paraId="6CF1FB6A">
            <w:pPr>
              <w:jc w:val="center"/>
              <w:rPr>
                <w:rFonts w:hint="eastAsia"/>
                <w:sz w:val="20"/>
                <w:szCs w:val="20"/>
              </w:rPr>
            </w:pPr>
            <w:r>
              <w:rPr>
                <w:rFonts w:hint="eastAsia"/>
                <w:sz w:val="20"/>
                <w:szCs w:val="20"/>
              </w:rPr>
              <w:t>3</w:t>
            </w:r>
          </w:p>
        </w:tc>
        <w:tc>
          <w:tcPr>
            <w:tcW w:w="711" w:type="pct"/>
            <w:tcBorders>
              <w:tl2br w:val="nil"/>
              <w:tr2bl w:val="nil"/>
            </w:tcBorders>
            <w:noWrap w:val="0"/>
            <w:vAlign w:val="center"/>
          </w:tcPr>
          <w:p w14:paraId="305E74DF">
            <w:pPr>
              <w:jc w:val="center"/>
              <w:rPr>
                <w:rFonts w:hint="eastAsia"/>
                <w:sz w:val="20"/>
                <w:szCs w:val="20"/>
              </w:rPr>
            </w:pPr>
            <w:r>
              <w:rPr>
                <w:rFonts w:hint="eastAsia"/>
                <w:sz w:val="20"/>
                <w:szCs w:val="20"/>
              </w:rPr>
              <w:t>酱油</w:t>
            </w:r>
          </w:p>
        </w:tc>
        <w:tc>
          <w:tcPr>
            <w:tcW w:w="3973" w:type="pct"/>
            <w:tcBorders>
              <w:tl2br w:val="nil"/>
              <w:tr2bl w:val="nil"/>
            </w:tcBorders>
            <w:noWrap w:val="0"/>
            <w:vAlign w:val="center"/>
          </w:tcPr>
          <w:p w14:paraId="78A0F0AD">
            <w:pPr>
              <w:jc w:val="center"/>
              <w:rPr>
                <w:rFonts w:hint="eastAsia"/>
                <w:sz w:val="20"/>
                <w:szCs w:val="20"/>
                <w:lang w:eastAsia="zh-CN"/>
              </w:rPr>
            </w:pPr>
            <w:r>
              <w:rPr>
                <w:rFonts w:hint="eastAsia"/>
                <w:sz w:val="20"/>
                <w:szCs w:val="20"/>
                <w:lang w:eastAsia="zh-CN"/>
              </w:rPr>
              <w:t>颜色比较红亮，有光泽、透明，无不良气味与异味，无浮物，不浑浊，无沉淀，无异物。</w:t>
            </w:r>
          </w:p>
        </w:tc>
      </w:tr>
      <w:tr w14:paraId="7043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314" w:type="pct"/>
            <w:tcBorders>
              <w:tl2br w:val="nil"/>
              <w:tr2bl w:val="nil"/>
            </w:tcBorders>
            <w:noWrap w:val="0"/>
            <w:vAlign w:val="center"/>
          </w:tcPr>
          <w:p w14:paraId="58BABC1C">
            <w:pPr>
              <w:jc w:val="center"/>
              <w:rPr>
                <w:rFonts w:hint="eastAsia"/>
                <w:sz w:val="20"/>
                <w:szCs w:val="20"/>
              </w:rPr>
            </w:pPr>
            <w:r>
              <w:rPr>
                <w:rFonts w:hint="eastAsia"/>
                <w:sz w:val="20"/>
                <w:szCs w:val="20"/>
              </w:rPr>
              <w:t>4</w:t>
            </w:r>
          </w:p>
        </w:tc>
        <w:tc>
          <w:tcPr>
            <w:tcW w:w="711" w:type="pct"/>
            <w:tcBorders>
              <w:tl2br w:val="nil"/>
              <w:tr2bl w:val="nil"/>
            </w:tcBorders>
            <w:noWrap w:val="0"/>
            <w:vAlign w:val="center"/>
          </w:tcPr>
          <w:p w14:paraId="6E5C56CB">
            <w:pPr>
              <w:jc w:val="center"/>
              <w:rPr>
                <w:rFonts w:hint="eastAsia"/>
                <w:sz w:val="20"/>
                <w:szCs w:val="20"/>
              </w:rPr>
            </w:pPr>
            <w:r>
              <w:rPr>
                <w:rFonts w:hint="eastAsia"/>
                <w:sz w:val="20"/>
                <w:szCs w:val="20"/>
              </w:rPr>
              <w:t>醋</w:t>
            </w:r>
          </w:p>
        </w:tc>
        <w:tc>
          <w:tcPr>
            <w:tcW w:w="3973" w:type="pct"/>
            <w:tcBorders>
              <w:tl2br w:val="nil"/>
              <w:tr2bl w:val="nil"/>
            </w:tcBorders>
            <w:noWrap w:val="0"/>
            <w:vAlign w:val="center"/>
          </w:tcPr>
          <w:p w14:paraId="102D29F3">
            <w:pPr>
              <w:jc w:val="center"/>
              <w:rPr>
                <w:rFonts w:hint="eastAsia"/>
                <w:sz w:val="20"/>
                <w:szCs w:val="20"/>
                <w:lang w:eastAsia="zh-CN"/>
              </w:rPr>
            </w:pPr>
            <w:r>
              <w:rPr>
                <w:rFonts w:hint="eastAsia"/>
                <w:sz w:val="20"/>
                <w:szCs w:val="20"/>
                <w:lang w:eastAsia="zh-CN"/>
              </w:rPr>
              <w:t>具有正常食醋的色泽、气味和滋味，无不良气味与异味，无浮物，不浑浊，无沉淀，无异物。</w:t>
            </w:r>
          </w:p>
        </w:tc>
      </w:tr>
      <w:tr w14:paraId="5B65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14" w:type="pct"/>
            <w:tcBorders>
              <w:tl2br w:val="nil"/>
              <w:tr2bl w:val="nil"/>
            </w:tcBorders>
            <w:noWrap w:val="0"/>
            <w:vAlign w:val="center"/>
          </w:tcPr>
          <w:p w14:paraId="5FC1A11C">
            <w:pPr>
              <w:jc w:val="center"/>
              <w:rPr>
                <w:rFonts w:hint="eastAsia"/>
                <w:sz w:val="20"/>
                <w:szCs w:val="20"/>
              </w:rPr>
            </w:pPr>
            <w:r>
              <w:rPr>
                <w:rFonts w:hint="eastAsia"/>
                <w:sz w:val="20"/>
                <w:szCs w:val="20"/>
              </w:rPr>
              <w:t>5</w:t>
            </w:r>
          </w:p>
        </w:tc>
        <w:tc>
          <w:tcPr>
            <w:tcW w:w="711" w:type="pct"/>
            <w:tcBorders>
              <w:tl2br w:val="nil"/>
              <w:tr2bl w:val="nil"/>
            </w:tcBorders>
            <w:noWrap w:val="0"/>
            <w:vAlign w:val="center"/>
          </w:tcPr>
          <w:p w14:paraId="66B93E5B">
            <w:pPr>
              <w:jc w:val="center"/>
              <w:rPr>
                <w:rFonts w:hint="eastAsia"/>
                <w:sz w:val="20"/>
                <w:szCs w:val="20"/>
              </w:rPr>
            </w:pPr>
            <w:r>
              <w:rPr>
                <w:rFonts w:hint="eastAsia"/>
                <w:sz w:val="20"/>
                <w:szCs w:val="20"/>
              </w:rPr>
              <w:t>青胡椒酱</w:t>
            </w:r>
          </w:p>
        </w:tc>
        <w:tc>
          <w:tcPr>
            <w:tcW w:w="3973" w:type="pct"/>
            <w:vMerge w:val="restart"/>
            <w:tcBorders>
              <w:tl2br w:val="nil"/>
              <w:tr2bl w:val="nil"/>
            </w:tcBorders>
            <w:noWrap w:val="0"/>
            <w:vAlign w:val="center"/>
          </w:tcPr>
          <w:p w14:paraId="29F08B7C">
            <w:pPr>
              <w:jc w:val="center"/>
              <w:rPr>
                <w:rFonts w:hint="eastAsia"/>
                <w:sz w:val="20"/>
                <w:szCs w:val="20"/>
                <w:lang w:eastAsia="zh-CN"/>
              </w:rPr>
            </w:pPr>
            <w:r>
              <w:rPr>
                <w:rFonts w:hint="eastAsia"/>
                <w:sz w:val="20"/>
                <w:szCs w:val="20"/>
                <w:lang w:eastAsia="zh-CN"/>
              </w:rPr>
              <w:t>具有正常酿造酱的色泽，不酸、不粘、不发霉，不得有酸、苦、焦糊及其他气味、异物。</w:t>
            </w:r>
          </w:p>
        </w:tc>
      </w:tr>
      <w:tr w14:paraId="69D2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6FE9E329">
            <w:pPr>
              <w:jc w:val="center"/>
              <w:rPr>
                <w:rFonts w:hint="eastAsia"/>
                <w:sz w:val="20"/>
                <w:szCs w:val="20"/>
              </w:rPr>
            </w:pPr>
            <w:r>
              <w:rPr>
                <w:rFonts w:hint="eastAsia"/>
                <w:sz w:val="20"/>
                <w:szCs w:val="20"/>
              </w:rPr>
              <w:t>6</w:t>
            </w:r>
          </w:p>
        </w:tc>
        <w:tc>
          <w:tcPr>
            <w:tcW w:w="711" w:type="pct"/>
            <w:tcBorders>
              <w:tl2br w:val="nil"/>
              <w:tr2bl w:val="nil"/>
            </w:tcBorders>
            <w:noWrap w:val="0"/>
            <w:vAlign w:val="center"/>
          </w:tcPr>
          <w:p w14:paraId="3D334CA6">
            <w:pPr>
              <w:jc w:val="center"/>
              <w:rPr>
                <w:rFonts w:hint="eastAsia"/>
                <w:sz w:val="20"/>
                <w:szCs w:val="20"/>
              </w:rPr>
            </w:pPr>
            <w:r>
              <w:rPr>
                <w:rFonts w:hint="eastAsia"/>
                <w:sz w:val="20"/>
                <w:szCs w:val="20"/>
              </w:rPr>
              <w:t>烤肉酱</w:t>
            </w:r>
          </w:p>
        </w:tc>
        <w:tc>
          <w:tcPr>
            <w:tcW w:w="3973" w:type="pct"/>
            <w:vMerge w:val="continue"/>
            <w:tcBorders>
              <w:tl2br w:val="nil"/>
              <w:tr2bl w:val="nil"/>
            </w:tcBorders>
            <w:noWrap w:val="0"/>
            <w:vAlign w:val="center"/>
          </w:tcPr>
          <w:p w14:paraId="639DF143">
            <w:pPr>
              <w:jc w:val="center"/>
              <w:rPr>
                <w:rFonts w:hint="eastAsia"/>
                <w:sz w:val="20"/>
                <w:szCs w:val="20"/>
              </w:rPr>
            </w:pPr>
          </w:p>
        </w:tc>
      </w:tr>
      <w:tr w14:paraId="244F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42838772">
            <w:pPr>
              <w:jc w:val="center"/>
              <w:rPr>
                <w:rFonts w:hint="eastAsia"/>
                <w:sz w:val="20"/>
                <w:szCs w:val="20"/>
              </w:rPr>
            </w:pPr>
            <w:r>
              <w:rPr>
                <w:rFonts w:hint="eastAsia"/>
                <w:sz w:val="20"/>
                <w:szCs w:val="20"/>
              </w:rPr>
              <w:t>7</w:t>
            </w:r>
          </w:p>
        </w:tc>
        <w:tc>
          <w:tcPr>
            <w:tcW w:w="711" w:type="pct"/>
            <w:tcBorders>
              <w:tl2br w:val="nil"/>
              <w:tr2bl w:val="nil"/>
            </w:tcBorders>
            <w:noWrap w:val="0"/>
            <w:vAlign w:val="center"/>
          </w:tcPr>
          <w:p w14:paraId="1D8615F6">
            <w:pPr>
              <w:jc w:val="center"/>
              <w:rPr>
                <w:rFonts w:hint="eastAsia"/>
                <w:sz w:val="20"/>
                <w:szCs w:val="20"/>
              </w:rPr>
            </w:pPr>
            <w:r>
              <w:rPr>
                <w:rFonts w:hint="eastAsia"/>
                <w:sz w:val="20"/>
                <w:szCs w:val="20"/>
              </w:rPr>
              <w:t>虾酱</w:t>
            </w:r>
          </w:p>
        </w:tc>
        <w:tc>
          <w:tcPr>
            <w:tcW w:w="3973" w:type="pct"/>
            <w:vMerge w:val="continue"/>
            <w:tcBorders>
              <w:tl2br w:val="nil"/>
              <w:tr2bl w:val="nil"/>
            </w:tcBorders>
            <w:noWrap w:val="0"/>
            <w:vAlign w:val="center"/>
          </w:tcPr>
          <w:p w14:paraId="3C8A7100">
            <w:pPr>
              <w:jc w:val="center"/>
              <w:rPr>
                <w:rFonts w:hint="eastAsia"/>
                <w:sz w:val="20"/>
                <w:szCs w:val="20"/>
              </w:rPr>
            </w:pPr>
          </w:p>
        </w:tc>
      </w:tr>
      <w:tr w14:paraId="497D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14" w:type="pct"/>
            <w:tcBorders>
              <w:tl2br w:val="nil"/>
              <w:tr2bl w:val="nil"/>
            </w:tcBorders>
            <w:noWrap w:val="0"/>
            <w:vAlign w:val="center"/>
          </w:tcPr>
          <w:p w14:paraId="1748C3D8">
            <w:pPr>
              <w:jc w:val="center"/>
              <w:rPr>
                <w:rFonts w:hint="eastAsia"/>
                <w:sz w:val="20"/>
                <w:szCs w:val="20"/>
              </w:rPr>
            </w:pPr>
            <w:r>
              <w:rPr>
                <w:rFonts w:hint="eastAsia"/>
                <w:sz w:val="20"/>
                <w:szCs w:val="20"/>
              </w:rPr>
              <w:t>8</w:t>
            </w:r>
          </w:p>
        </w:tc>
        <w:tc>
          <w:tcPr>
            <w:tcW w:w="711" w:type="pct"/>
            <w:tcBorders>
              <w:tl2br w:val="nil"/>
              <w:tr2bl w:val="nil"/>
            </w:tcBorders>
            <w:noWrap w:val="0"/>
            <w:vAlign w:val="center"/>
          </w:tcPr>
          <w:p w14:paraId="47A38F9C">
            <w:pPr>
              <w:jc w:val="center"/>
              <w:rPr>
                <w:rFonts w:hint="eastAsia"/>
                <w:sz w:val="20"/>
                <w:szCs w:val="20"/>
              </w:rPr>
            </w:pPr>
            <w:r>
              <w:rPr>
                <w:rFonts w:hint="eastAsia"/>
                <w:sz w:val="20"/>
                <w:szCs w:val="20"/>
              </w:rPr>
              <w:t>花椒油</w:t>
            </w:r>
          </w:p>
        </w:tc>
        <w:tc>
          <w:tcPr>
            <w:tcW w:w="3973" w:type="pct"/>
            <w:vMerge w:val="restart"/>
            <w:tcBorders>
              <w:tl2br w:val="nil"/>
              <w:tr2bl w:val="nil"/>
            </w:tcBorders>
            <w:noWrap w:val="0"/>
            <w:vAlign w:val="center"/>
          </w:tcPr>
          <w:p w14:paraId="6B6581A1">
            <w:pPr>
              <w:jc w:val="center"/>
              <w:rPr>
                <w:rFonts w:hint="eastAsia"/>
                <w:sz w:val="20"/>
                <w:szCs w:val="20"/>
                <w:lang w:eastAsia="zh-CN"/>
              </w:rPr>
            </w:pPr>
            <w:r>
              <w:rPr>
                <w:rFonts w:hint="eastAsia"/>
                <w:sz w:val="20"/>
                <w:szCs w:val="20"/>
                <w:lang w:eastAsia="zh-CN"/>
              </w:rPr>
              <w:t>从香辛料中萃取，具有产品正常的色泽、透明度、气味和滋味。</w:t>
            </w:r>
          </w:p>
        </w:tc>
      </w:tr>
      <w:tr w14:paraId="6C7C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7B285F60">
            <w:pPr>
              <w:jc w:val="center"/>
              <w:rPr>
                <w:rFonts w:hint="eastAsia"/>
                <w:sz w:val="20"/>
                <w:szCs w:val="20"/>
              </w:rPr>
            </w:pPr>
            <w:r>
              <w:rPr>
                <w:rFonts w:hint="eastAsia"/>
                <w:sz w:val="20"/>
                <w:szCs w:val="20"/>
              </w:rPr>
              <w:t>9</w:t>
            </w:r>
          </w:p>
        </w:tc>
        <w:tc>
          <w:tcPr>
            <w:tcW w:w="711" w:type="pct"/>
            <w:tcBorders>
              <w:tl2br w:val="nil"/>
              <w:tr2bl w:val="nil"/>
            </w:tcBorders>
            <w:noWrap w:val="0"/>
            <w:vAlign w:val="center"/>
          </w:tcPr>
          <w:p w14:paraId="0275ADB2">
            <w:pPr>
              <w:jc w:val="center"/>
              <w:rPr>
                <w:rFonts w:hint="eastAsia"/>
                <w:sz w:val="20"/>
                <w:szCs w:val="20"/>
              </w:rPr>
            </w:pPr>
            <w:r>
              <w:rPr>
                <w:rFonts w:hint="eastAsia"/>
                <w:sz w:val="20"/>
                <w:szCs w:val="20"/>
              </w:rPr>
              <w:t>辣椒油</w:t>
            </w:r>
          </w:p>
        </w:tc>
        <w:tc>
          <w:tcPr>
            <w:tcW w:w="3973" w:type="pct"/>
            <w:vMerge w:val="continue"/>
            <w:tcBorders>
              <w:tl2br w:val="nil"/>
              <w:tr2bl w:val="nil"/>
            </w:tcBorders>
            <w:noWrap w:val="0"/>
            <w:vAlign w:val="center"/>
          </w:tcPr>
          <w:p w14:paraId="591E2A75">
            <w:pPr>
              <w:jc w:val="center"/>
              <w:rPr>
                <w:rFonts w:hint="eastAsia"/>
                <w:sz w:val="20"/>
                <w:szCs w:val="20"/>
              </w:rPr>
            </w:pPr>
          </w:p>
        </w:tc>
      </w:tr>
      <w:tr w14:paraId="0A6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14" w:type="pct"/>
            <w:tcBorders>
              <w:tl2br w:val="nil"/>
              <w:tr2bl w:val="nil"/>
            </w:tcBorders>
            <w:noWrap w:val="0"/>
            <w:vAlign w:val="center"/>
          </w:tcPr>
          <w:p w14:paraId="2FC45EBD">
            <w:pPr>
              <w:jc w:val="center"/>
              <w:rPr>
                <w:rFonts w:hint="eastAsia"/>
                <w:sz w:val="20"/>
                <w:szCs w:val="20"/>
              </w:rPr>
            </w:pPr>
            <w:r>
              <w:rPr>
                <w:rFonts w:hint="eastAsia"/>
                <w:sz w:val="20"/>
                <w:szCs w:val="20"/>
              </w:rPr>
              <w:t>10</w:t>
            </w:r>
          </w:p>
        </w:tc>
        <w:tc>
          <w:tcPr>
            <w:tcW w:w="711" w:type="pct"/>
            <w:tcBorders>
              <w:tl2br w:val="nil"/>
              <w:tr2bl w:val="nil"/>
            </w:tcBorders>
            <w:noWrap w:val="0"/>
            <w:vAlign w:val="center"/>
          </w:tcPr>
          <w:p w14:paraId="6E142DCA">
            <w:pPr>
              <w:jc w:val="center"/>
              <w:rPr>
                <w:rFonts w:hint="eastAsia"/>
                <w:sz w:val="20"/>
                <w:szCs w:val="20"/>
              </w:rPr>
            </w:pPr>
            <w:r>
              <w:rPr>
                <w:rFonts w:hint="eastAsia"/>
                <w:sz w:val="20"/>
                <w:szCs w:val="20"/>
              </w:rPr>
              <w:t>芥末</w:t>
            </w:r>
          </w:p>
        </w:tc>
        <w:tc>
          <w:tcPr>
            <w:tcW w:w="3973" w:type="pct"/>
            <w:vMerge w:val="restart"/>
            <w:tcBorders>
              <w:tl2br w:val="nil"/>
              <w:tr2bl w:val="nil"/>
            </w:tcBorders>
            <w:noWrap w:val="0"/>
            <w:vAlign w:val="center"/>
          </w:tcPr>
          <w:p w14:paraId="381B45CF">
            <w:pPr>
              <w:jc w:val="center"/>
              <w:rPr>
                <w:rFonts w:hint="eastAsia"/>
                <w:sz w:val="20"/>
                <w:szCs w:val="20"/>
                <w:lang w:eastAsia="zh-CN"/>
              </w:rPr>
            </w:pPr>
            <w:r>
              <w:rPr>
                <w:rFonts w:hint="eastAsia"/>
                <w:sz w:val="20"/>
                <w:szCs w:val="20"/>
                <w:lang w:eastAsia="zh-CN"/>
              </w:rPr>
              <w:t>色泽正常，颗粒均匀无杂质，干燥松散无结块，具有本品固有的气味，无异味，无杂质。</w:t>
            </w:r>
          </w:p>
        </w:tc>
      </w:tr>
      <w:tr w14:paraId="4DC9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4C275BBB">
            <w:pPr>
              <w:jc w:val="center"/>
              <w:rPr>
                <w:rFonts w:hint="eastAsia"/>
                <w:sz w:val="20"/>
                <w:szCs w:val="20"/>
              </w:rPr>
            </w:pPr>
            <w:r>
              <w:rPr>
                <w:rFonts w:hint="eastAsia"/>
                <w:sz w:val="20"/>
                <w:szCs w:val="20"/>
              </w:rPr>
              <w:t>11</w:t>
            </w:r>
          </w:p>
        </w:tc>
        <w:tc>
          <w:tcPr>
            <w:tcW w:w="711" w:type="pct"/>
            <w:tcBorders>
              <w:tl2br w:val="nil"/>
              <w:tr2bl w:val="nil"/>
            </w:tcBorders>
            <w:noWrap w:val="0"/>
            <w:vAlign w:val="center"/>
          </w:tcPr>
          <w:p w14:paraId="458F8CC5">
            <w:pPr>
              <w:jc w:val="center"/>
              <w:rPr>
                <w:rFonts w:hint="eastAsia"/>
                <w:sz w:val="20"/>
                <w:szCs w:val="20"/>
              </w:rPr>
            </w:pPr>
            <w:r>
              <w:rPr>
                <w:rFonts w:hint="eastAsia"/>
                <w:sz w:val="20"/>
                <w:szCs w:val="20"/>
              </w:rPr>
              <w:t>白胡椒粉</w:t>
            </w:r>
          </w:p>
        </w:tc>
        <w:tc>
          <w:tcPr>
            <w:tcW w:w="3973" w:type="pct"/>
            <w:vMerge w:val="continue"/>
            <w:tcBorders>
              <w:tl2br w:val="nil"/>
              <w:tr2bl w:val="nil"/>
            </w:tcBorders>
            <w:noWrap w:val="0"/>
            <w:vAlign w:val="center"/>
          </w:tcPr>
          <w:p w14:paraId="421F04A1">
            <w:pPr>
              <w:jc w:val="center"/>
              <w:rPr>
                <w:rFonts w:hint="eastAsia"/>
                <w:sz w:val="20"/>
                <w:szCs w:val="20"/>
              </w:rPr>
            </w:pPr>
          </w:p>
        </w:tc>
      </w:tr>
      <w:tr w14:paraId="6715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57A70F89">
            <w:pPr>
              <w:jc w:val="center"/>
              <w:rPr>
                <w:rFonts w:hint="eastAsia"/>
                <w:sz w:val="20"/>
                <w:szCs w:val="20"/>
              </w:rPr>
            </w:pPr>
            <w:r>
              <w:rPr>
                <w:rFonts w:hint="eastAsia"/>
                <w:sz w:val="20"/>
                <w:szCs w:val="20"/>
              </w:rPr>
              <w:t>12</w:t>
            </w:r>
          </w:p>
        </w:tc>
        <w:tc>
          <w:tcPr>
            <w:tcW w:w="711" w:type="pct"/>
            <w:tcBorders>
              <w:tl2br w:val="nil"/>
              <w:tr2bl w:val="nil"/>
            </w:tcBorders>
            <w:noWrap w:val="0"/>
            <w:vAlign w:val="center"/>
          </w:tcPr>
          <w:p w14:paraId="09C78C55">
            <w:pPr>
              <w:jc w:val="center"/>
              <w:rPr>
                <w:rFonts w:hint="eastAsia"/>
                <w:sz w:val="20"/>
                <w:szCs w:val="20"/>
              </w:rPr>
            </w:pPr>
            <w:r>
              <w:rPr>
                <w:rFonts w:hint="eastAsia"/>
                <w:sz w:val="20"/>
                <w:szCs w:val="20"/>
              </w:rPr>
              <w:t>黑胡椒粉</w:t>
            </w:r>
          </w:p>
        </w:tc>
        <w:tc>
          <w:tcPr>
            <w:tcW w:w="3973" w:type="pct"/>
            <w:vMerge w:val="continue"/>
            <w:tcBorders>
              <w:tl2br w:val="nil"/>
              <w:tr2bl w:val="nil"/>
            </w:tcBorders>
            <w:noWrap w:val="0"/>
            <w:vAlign w:val="center"/>
          </w:tcPr>
          <w:p w14:paraId="31E9B2DF">
            <w:pPr>
              <w:jc w:val="center"/>
              <w:rPr>
                <w:rFonts w:hint="eastAsia"/>
                <w:sz w:val="20"/>
                <w:szCs w:val="20"/>
              </w:rPr>
            </w:pPr>
          </w:p>
        </w:tc>
      </w:tr>
      <w:tr w14:paraId="0BD3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14" w:type="pct"/>
            <w:tcBorders>
              <w:tl2br w:val="nil"/>
              <w:tr2bl w:val="nil"/>
            </w:tcBorders>
            <w:noWrap w:val="0"/>
            <w:vAlign w:val="center"/>
          </w:tcPr>
          <w:p w14:paraId="6A02BE61">
            <w:pPr>
              <w:jc w:val="center"/>
              <w:rPr>
                <w:rFonts w:hint="eastAsia"/>
                <w:sz w:val="20"/>
                <w:szCs w:val="20"/>
              </w:rPr>
            </w:pPr>
            <w:r>
              <w:rPr>
                <w:rFonts w:hint="eastAsia"/>
                <w:sz w:val="20"/>
                <w:szCs w:val="20"/>
              </w:rPr>
              <w:t>13</w:t>
            </w:r>
          </w:p>
        </w:tc>
        <w:tc>
          <w:tcPr>
            <w:tcW w:w="711" w:type="pct"/>
            <w:tcBorders>
              <w:tl2br w:val="nil"/>
              <w:tr2bl w:val="nil"/>
            </w:tcBorders>
            <w:noWrap w:val="0"/>
            <w:vAlign w:val="center"/>
          </w:tcPr>
          <w:p w14:paraId="12B7E54B">
            <w:pPr>
              <w:jc w:val="center"/>
              <w:rPr>
                <w:rFonts w:hint="eastAsia"/>
                <w:sz w:val="20"/>
                <w:szCs w:val="20"/>
              </w:rPr>
            </w:pPr>
            <w:r>
              <w:rPr>
                <w:rFonts w:hint="eastAsia"/>
                <w:sz w:val="20"/>
                <w:szCs w:val="20"/>
              </w:rPr>
              <w:t>桂皮</w:t>
            </w:r>
          </w:p>
        </w:tc>
        <w:tc>
          <w:tcPr>
            <w:tcW w:w="3973" w:type="pct"/>
            <w:vMerge w:val="restart"/>
            <w:tcBorders>
              <w:tl2br w:val="nil"/>
              <w:tr2bl w:val="nil"/>
            </w:tcBorders>
            <w:noWrap w:val="0"/>
            <w:vAlign w:val="center"/>
          </w:tcPr>
          <w:p w14:paraId="31A3A4FD">
            <w:pPr>
              <w:jc w:val="center"/>
              <w:rPr>
                <w:rFonts w:hint="eastAsia"/>
                <w:sz w:val="20"/>
                <w:szCs w:val="20"/>
                <w:lang w:eastAsia="zh-CN"/>
              </w:rPr>
            </w:pPr>
          </w:p>
          <w:p w14:paraId="60E6E63D">
            <w:pPr>
              <w:jc w:val="center"/>
              <w:rPr>
                <w:rFonts w:hint="eastAsia"/>
                <w:sz w:val="20"/>
                <w:szCs w:val="20"/>
                <w:lang w:eastAsia="zh-CN"/>
              </w:rPr>
            </w:pPr>
            <w:r>
              <w:rPr>
                <w:rFonts w:hint="eastAsia"/>
                <w:sz w:val="20"/>
                <w:szCs w:val="20"/>
                <w:lang w:eastAsia="zh-CN"/>
              </w:rPr>
              <w:t>呈干燥状，具有该种香料植物具有的色、香、味，没有不纯正的气味和味道，无发霉或者其他异味。</w:t>
            </w:r>
          </w:p>
        </w:tc>
      </w:tr>
      <w:tr w14:paraId="1F4F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14" w:type="pct"/>
            <w:tcBorders>
              <w:tl2br w:val="nil"/>
              <w:tr2bl w:val="nil"/>
            </w:tcBorders>
            <w:noWrap w:val="0"/>
            <w:vAlign w:val="center"/>
          </w:tcPr>
          <w:p w14:paraId="41BD171A">
            <w:pPr>
              <w:jc w:val="center"/>
              <w:rPr>
                <w:rFonts w:hint="eastAsia"/>
                <w:sz w:val="20"/>
                <w:szCs w:val="20"/>
              </w:rPr>
            </w:pPr>
            <w:r>
              <w:rPr>
                <w:rFonts w:hint="eastAsia"/>
                <w:sz w:val="20"/>
                <w:szCs w:val="20"/>
              </w:rPr>
              <w:t>14</w:t>
            </w:r>
          </w:p>
        </w:tc>
        <w:tc>
          <w:tcPr>
            <w:tcW w:w="711" w:type="pct"/>
            <w:tcBorders>
              <w:tl2br w:val="nil"/>
              <w:tr2bl w:val="nil"/>
            </w:tcBorders>
            <w:noWrap w:val="0"/>
            <w:vAlign w:val="center"/>
          </w:tcPr>
          <w:p w14:paraId="63CF3065">
            <w:pPr>
              <w:jc w:val="center"/>
              <w:rPr>
                <w:rFonts w:hint="eastAsia"/>
                <w:sz w:val="20"/>
                <w:szCs w:val="20"/>
              </w:rPr>
            </w:pPr>
            <w:r>
              <w:rPr>
                <w:rFonts w:hint="eastAsia"/>
                <w:sz w:val="20"/>
                <w:szCs w:val="20"/>
              </w:rPr>
              <w:t>八角</w:t>
            </w:r>
          </w:p>
        </w:tc>
        <w:tc>
          <w:tcPr>
            <w:tcW w:w="3973" w:type="pct"/>
            <w:vMerge w:val="continue"/>
            <w:tcBorders>
              <w:tl2br w:val="nil"/>
              <w:tr2bl w:val="nil"/>
            </w:tcBorders>
            <w:noWrap w:val="0"/>
            <w:vAlign w:val="center"/>
          </w:tcPr>
          <w:p w14:paraId="71082803">
            <w:pPr>
              <w:jc w:val="center"/>
              <w:rPr>
                <w:rFonts w:hint="eastAsia"/>
                <w:sz w:val="20"/>
                <w:szCs w:val="20"/>
              </w:rPr>
            </w:pPr>
          </w:p>
        </w:tc>
      </w:tr>
      <w:tr w14:paraId="1DF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14" w:type="pct"/>
            <w:tcBorders>
              <w:tl2br w:val="nil"/>
              <w:tr2bl w:val="nil"/>
            </w:tcBorders>
            <w:noWrap w:val="0"/>
            <w:vAlign w:val="center"/>
          </w:tcPr>
          <w:p w14:paraId="212D7A8A">
            <w:pPr>
              <w:jc w:val="center"/>
              <w:rPr>
                <w:rFonts w:hint="eastAsia"/>
                <w:sz w:val="20"/>
                <w:szCs w:val="20"/>
              </w:rPr>
            </w:pPr>
            <w:r>
              <w:rPr>
                <w:rFonts w:hint="eastAsia"/>
                <w:sz w:val="20"/>
                <w:szCs w:val="20"/>
              </w:rPr>
              <w:t>15</w:t>
            </w:r>
          </w:p>
        </w:tc>
        <w:tc>
          <w:tcPr>
            <w:tcW w:w="711" w:type="pct"/>
            <w:tcBorders>
              <w:tl2br w:val="nil"/>
              <w:tr2bl w:val="nil"/>
            </w:tcBorders>
            <w:noWrap w:val="0"/>
            <w:vAlign w:val="center"/>
          </w:tcPr>
          <w:p w14:paraId="633F7B42">
            <w:pPr>
              <w:jc w:val="center"/>
              <w:rPr>
                <w:rFonts w:hint="eastAsia"/>
                <w:sz w:val="20"/>
                <w:szCs w:val="20"/>
              </w:rPr>
            </w:pPr>
            <w:r>
              <w:rPr>
                <w:rFonts w:hint="eastAsia"/>
                <w:sz w:val="20"/>
                <w:szCs w:val="20"/>
              </w:rPr>
              <w:t>香叶</w:t>
            </w:r>
          </w:p>
        </w:tc>
        <w:tc>
          <w:tcPr>
            <w:tcW w:w="3973" w:type="pct"/>
            <w:vMerge w:val="continue"/>
            <w:tcBorders>
              <w:tl2br w:val="nil"/>
              <w:tr2bl w:val="nil"/>
            </w:tcBorders>
            <w:noWrap w:val="0"/>
            <w:vAlign w:val="center"/>
          </w:tcPr>
          <w:p w14:paraId="7FC925CE">
            <w:pPr>
              <w:jc w:val="center"/>
              <w:rPr>
                <w:rFonts w:hint="eastAsia"/>
                <w:sz w:val="20"/>
                <w:szCs w:val="20"/>
              </w:rPr>
            </w:pPr>
          </w:p>
        </w:tc>
      </w:tr>
      <w:tr w14:paraId="536F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14" w:type="pct"/>
            <w:tcBorders>
              <w:tl2br w:val="nil"/>
              <w:tr2bl w:val="nil"/>
            </w:tcBorders>
            <w:noWrap w:val="0"/>
            <w:vAlign w:val="center"/>
          </w:tcPr>
          <w:p w14:paraId="22B01438">
            <w:pPr>
              <w:jc w:val="center"/>
              <w:rPr>
                <w:rFonts w:hint="eastAsia"/>
                <w:sz w:val="20"/>
                <w:szCs w:val="20"/>
              </w:rPr>
            </w:pPr>
            <w:r>
              <w:rPr>
                <w:rFonts w:hint="eastAsia"/>
                <w:sz w:val="20"/>
                <w:szCs w:val="20"/>
              </w:rPr>
              <w:t>16</w:t>
            </w:r>
          </w:p>
        </w:tc>
        <w:tc>
          <w:tcPr>
            <w:tcW w:w="711" w:type="pct"/>
            <w:tcBorders>
              <w:tl2br w:val="nil"/>
              <w:tr2bl w:val="nil"/>
            </w:tcBorders>
            <w:noWrap w:val="0"/>
            <w:vAlign w:val="center"/>
          </w:tcPr>
          <w:p w14:paraId="300A1F64">
            <w:pPr>
              <w:jc w:val="center"/>
              <w:rPr>
                <w:rFonts w:hint="eastAsia"/>
                <w:sz w:val="20"/>
                <w:szCs w:val="20"/>
              </w:rPr>
            </w:pPr>
            <w:r>
              <w:rPr>
                <w:rFonts w:hint="eastAsia"/>
                <w:sz w:val="20"/>
                <w:szCs w:val="20"/>
              </w:rPr>
              <w:t>当归</w:t>
            </w:r>
          </w:p>
        </w:tc>
        <w:tc>
          <w:tcPr>
            <w:tcW w:w="3973" w:type="pct"/>
            <w:vMerge w:val="continue"/>
            <w:tcBorders>
              <w:tl2br w:val="nil"/>
              <w:tr2bl w:val="nil"/>
            </w:tcBorders>
            <w:noWrap w:val="0"/>
            <w:vAlign w:val="center"/>
          </w:tcPr>
          <w:p w14:paraId="4B88C948">
            <w:pPr>
              <w:jc w:val="center"/>
              <w:rPr>
                <w:rFonts w:hint="eastAsia"/>
                <w:sz w:val="20"/>
                <w:szCs w:val="20"/>
              </w:rPr>
            </w:pPr>
          </w:p>
        </w:tc>
      </w:tr>
    </w:tbl>
    <w:p w14:paraId="4CB3AF28">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豆制品</w:t>
      </w:r>
    </w:p>
    <w:tbl>
      <w:tblPr>
        <w:tblStyle w:val="13"/>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1"/>
        <w:gridCol w:w="1032"/>
        <w:gridCol w:w="1303"/>
        <w:gridCol w:w="1426"/>
        <w:gridCol w:w="2581"/>
        <w:gridCol w:w="1810"/>
      </w:tblGrid>
      <w:tr w14:paraId="5574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306" w:type="pct"/>
            <w:vMerge w:val="restart"/>
            <w:tcBorders>
              <w:tl2br w:val="nil"/>
              <w:tr2bl w:val="nil"/>
            </w:tcBorders>
            <w:noWrap w:val="0"/>
            <w:textDirection w:val="tbRlV"/>
            <w:vAlign w:val="center"/>
          </w:tcPr>
          <w:p w14:paraId="186397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w:t>
            </w:r>
          </w:p>
        </w:tc>
        <w:tc>
          <w:tcPr>
            <w:tcW w:w="594" w:type="pct"/>
            <w:vMerge w:val="restart"/>
            <w:tcBorders>
              <w:tl2br w:val="nil"/>
              <w:tr2bl w:val="nil"/>
            </w:tcBorders>
            <w:noWrap w:val="0"/>
            <w:vAlign w:val="center"/>
          </w:tcPr>
          <w:p w14:paraId="19EF39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品种</w:t>
            </w:r>
          </w:p>
        </w:tc>
        <w:tc>
          <w:tcPr>
            <w:tcW w:w="4099" w:type="pct"/>
            <w:gridSpan w:val="4"/>
            <w:tcBorders>
              <w:tl2br w:val="nil"/>
              <w:tr2bl w:val="nil"/>
            </w:tcBorders>
            <w:noWrap w:val="0"/>
            <w:vAlign w:val="center"/>
          </w:tcPr>
          <w:p w14:paraId="0F4376C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质量要求</w:t>
            </w:r>
          </w:p>
        </w:tc>
      </w:tr>
      <w:tr w14:paraId="0551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306" w:type="pct"/>
            <w:vMerge w:val="continue"/>
            <w:tcBorders>
              <w:tl2br w:val="nil"/>
              <w:tr2bl w:val="nil"/>
            </w:tcBorders>
            <w:noWrap w:val="0"/>
            <w:textDirection w:val="tbRlV"/>
            <w:vAlign w:val="center"/>
          </w:tcPr>
          <w:p w14:paraId="247A7BD8">
            <w:pPr>
              <w:jc w:val="center"/>
              <w:rPr>
                <w:rFonts w:hint="eastAsia" w:asciiTheme="minorEastAsia" w:hAnsiTheme="minorEastAsia" w:eastAsiaTheme="minorEastAsia" w:cstheme="minorEastAsia"/>
                <w:sz w:val="21"/>
                <w:szCs w:val="21"/>
              </w:rPr>
            </w:pPr>
          </w:p>
        </w:tc>
        <w:tc>
          <w:tcPr>
            <w:tcW w:w="594" w:type="pct"/>
            <w:vMerge w:val="continue"/>
            <w:tcBorders>
              <w:tl2br w:val="nil"/>
              <w:tr2bl w:val="nil"/>
            </w:tcBorders>
            <w:noWrap w:val="0"/>
            <w:vAlign w:val="center"/>
          </w:tcPr>
          <w:p w14:paraId="34D32413">
            <w:pPr>
              <w:jc w:val="center"/>
              <w:rPr>
                <w:rFonts w:hint="eastAsia" w:asciiTheme="minorEastAsia" w:hAnsiTheme="minorEastAsia" w:eastAsiaTheme="minorEastAsia" w:cstheme="minorEastAsia"/>
                <w:sz w:val="21"/>
                <w:szCs w:val="21"/>
              </w:rPr>
            </w:pPr>
          </w:p>
        </w:tc>
        <w:tc>
          <w:tcPr>
            <w:tcW w:w="750" w:type="pct"/>
            <w:tcBorders>
              <w:tl2br w:val="nil"/>
              <w:tr2bl w:val="nil"/>
            </w:tcBorders>
            <w:noWrap w:val="0"/>
            <w:vAlign w:val="center"/>
          </w:tcPr>
          <w:p w14:paraId="45FAF89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色泽</w:t>
            </w:r>
          </w:p>
        </w:tc>
        <w:tc>
          <w:tcPr>
            <w:tcW w:w="821" w:type="pct"/>
            <w:tcBorders>
              <w:tl2br w:val="nil"/>
              <w:tr2bl w:val="nil"/>
            </w:tcBorders>
            <w:noWrap w:val="0"/>
            <w:vAlign w:val="center"/>
          </w:tcPr>
          <w:p w14:paraId="7D15306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气味</w:t>
            </w:r>
          </w:p>
        </w:tc>
        <w:tc>
          <w:tcPr>
            <w:tcW w:w="1486" w:type="pct"/>
            <w:tcBorders>
              <w:tl2br w:val="nil"/>
              <w:tr2bl w:val="nil"/>
            </w:tcBorders>
            <w:noWrap w:val="0"/>
            <w:vAlign w:val="center"/>
          </w:tcPr>
          <w:p w14:paraId="35C8852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形态</w:t>
            </w:r>
          </w:p>
        </w:tc>
        <w:tc>
          <w:tcPr>
            <w:tcW w:w="1040" w:type="pct"/>
            <w:tcBorders>
              <w:tl2br w:val="nil"/>
              <w:tr2bl w:val="nil"/>
            </w:tcBorders>
            <w:noWrap w:val="0"/>
            <w:vAlign w:val="center"/>
          </w:tcPr>
          <w:p w14:paraId="4107AE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质地</w:t>
            </w:r>
          </w:p>
        </w:tc>
      </w:tr>
      <w:tr w14:paraId="5B2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306" w:type="pct"/>
            <w:vMerge w:val="restart"/>
            <w:tcBorders>
              <w:tl2br w:val="nil"/>
              <w:tr2bl w:val="nil"/>
            </w:tcBorders>
            <w:noWrap w:val="0"/>
            <w:textDirection w:val="tbRlV"/>
            <w:vAlign w:val="center"/>
          </w:tcPr>
          <w:p w14:paraId="0C9AFDF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大豆制品</w:t>
            </w:r>
          </w:p>
        </w:tc>
        <w:tc>
          <w:tcPr>
            <w:tcW w:w="594" w:type="pct"/>
            <w:tcBorders>
              <w:tl2br w:val="nil"/>
              <w:tr2bl w:val="nil"/>
            </w:tcBorders>
            <w:noWrap w:val="0"/>
            <w:vAlign w:val="center"/>
          </w:tcPr>
          <w:p w14:paraId="313E00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盒装内酯嫩豆腐</w:t>
            </w:r>
          </w:p>
        </w:tc>
        <w:tc>
          <w:tcPr>
            <w:tcW w:w="750" w:type="pct"/>
            <w:tcBorders>
              <w:tl2br w:val="nil"/>
              <w:tr2bl w:val="nil"/>
            </w:tcBorders>
            <w:noWrap w:val="0"/>
            <w:vAlign w:val="center"/>
          </w:tcPr>
          <w:p w14:paraId="5BAF1CA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白色或乳白色</w:t>
            </w:r>
          </w:p>
        </w:tc>
        <w:tc>
          <w:tcPr>
            <w:tcW w:w="821" w:type="pct"/>
            <w:tcBorders>
              <w:tl2br w:val="nil"/>
              <w:tr2bl w:val="nil"/>
            </w:tcBorders>
            <w:noWrap w:val="0"/>
            <w:vAlign w:val="center"/>
          </w:tcPr>
          <w:p w14:paraId="75F36F8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略有豆香</w:t>
            </w:r>
          </w:p>
        </w:tc>
        <w:tc>
          <w:tcPr>
            <w:tcW w:w="1486" w:type="pct"/>
            <w:tcBorders>
              <w:tl2br w:val="nil"/>
              <w:tr2bl w:val="nil"/>
            </w:tcBorders>
            <w:noWrap w:val="0"/>
            <w:vAlign w:val="center"/>
          </w:tcPr>
          <w:p w14:paraId="38EB96E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持水性较好，刀切后不坍、不裂</w:t>
            </w:r>
          </w:p>
        </w:tc>
        <w:tc>
          <w:tcPr>
            <w:tcW w:w="1040" w:type="pct"/>
            <w:tcBorders>
              <w:tl2br w:val="nil"/>
              <w:tr2bl w:val="nil"/>
            </w:tcBorders>
            <w:noWrap w:val="0"/>
            <w:vAlign w:val="center"/>
          </w:tcPr>
          <w:p w14:paraId="6184B7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细腻、嫩滑、无涩味</w:t>
            </w:r>
          </w:p>
        </w:tc>
      </w:tr>
      <w:tr w14:paraId="75B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306" w:type="pct"/>
            <w:vMerge w:val="continue"/>
            <w:tcBorders>
              <w:tl2br w:val="nil"/>
              <w:tr2bl w:val="nil"/>
            </w:tcBorders>
            <w:noWrap w:val="0"/>
            <w:textDirection w:val="tbRlV"/>
            <w:vAlign w:val="center"/>
          </w:tcPr>
          <w:p w14:paraId="31914A7C">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680A9C8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盒装内酯老豆腐</w:t>
            </w:r>
          </w:p>
        </w:tc>
        <w:tc>
          <w:tcPr>
            <w:tcW w:w="750" w:type="pct"/>
            <w:tcBorders>
              <w:tl2br w:val="nil"/>
              <w:tr2bl w:val="nil"/>
            </w:tcBorders>
            <w:noWrap w:val="0"/>
            <w:vAlign w:val="center"/>
          </w:tcPr>
          <w:p w14:paraId="1C667A0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白色或乳白色</w:t>
            </w:r>
          </w:p>
        </w:tc>
        <w:tc>
          <w:tcPr>
            <w:tcW w:w="821" w:type="pct"/>
            <w:tcBorders>
              <w:tl2br w:val="nil"/>
              <w:tr2bl w:val="nil"/>
            </w:tcBorders>
            <w:noWrap w:val="0"/>
            <w:vAlign w:val="center"/>
          </w:tcPr>
          <w:p w14:paraId="6956188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略有豆香</w:t>
            </w:r>
          </w:p>
        </w:tc>
        <w:tc>
          <w:tcPr>
            <w:tcW w:w="1486" w:type="pct"/>
            <w:tcBorders>
              <w:tl2br w:val="nil"/>
              <w:tr2bl w:val="nil"/>
            </w:tcBorders>
            <w:noWrap w:val="0"/>
            <w:vAlign w:val="center"/>
          </w:tcPr>
          <w:p w14:paraId="64D3335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持水性好，刀切后不坍、不裂</w:t>
            </w:r>
          </w:p>
        </w:tc>
        <w:tc>
          <w:tcPr>
            <w:tcW w:w="1040" w:type="pct"/>
            <w:tcBorders>
              <w:tl2br w:val="nil"/>
              <w:tr2bl w:val="nil"/>
            </w:tcBorders>
            <w:noWrap w:val="0"/>
            <w:vAlign w:val="center"/>
          </w:tcPr>
          <w:p w14:paraId="7063D25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滑爽不粗，无涩味</w:t>
            </w:r>
          </w:p>
        </w:tc>
      </w:tr>
      <w:tr w14:paraId="60A5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306" w:type="pct"/>
            <w:vMerge w:val="continue"/>
            <w:tcBorders>
              <w:tl2br w:val="nil"/>
              <w:tr2bl w:val="nil"/>
            </w:tcBorders>
            <w:noWrap w:val="0"/>
            <w:textDirection w:val="tbRlV"/>
            <w:vAlign w:val="center"/>
          </w:tcPr>
          <w:p w14:paraId="7769DF80">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7DB198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石膏嫩豆腐</w:t>
            </w:r>
          </w:p>
        </w:tc>
        <w:tc>
          <w:tcPr>
            <w:tcW w:w="750" w:type="pct"/>
            <w:tcBorders>
              <w:tl2br w:val="nil"/>
              <w:tr2bl w:val="nil"/>
            </w:tcBorders>
            <w:noWrap w:val="0"/>
            <w:vAlign w:val="center"/>
          </w:tcPr>
          <w:p w14:paraId="342E6F5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乳白色</w:t>
            </w:r>
          </w:p>
        </w:tc>
        <w:tc>
          <w:tcPr>
            <w:tcW w:w="821" w:type="pct"/>
            <w:tcBorders>
              <w:tl2br w:val="nil"/>
              <w:tr2bl w:val="nil"/>
            </w:tcBorders>
            <w:noWrap w:val="0"/>
            <w:vAlign w:val="center"/>
          </w:tcPr>
          <w:p w14:paraId="3C1C869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有豆香，不酸</w:t>
            </w:r>
          </w:p>
        </w:tc>
        <w:tc>
          <w:tcPr>
            <w:tcW w:w="1486" w:type="pct"/>
            <w:tcBorders>
              <w:tl2br w:val="nil"/>
              <w:tr2bl w:val="nil"/>
            </w:tcBorders>
            <w:noWrap w:val="0"/>
            <w:vAlign w:val="center"/>
          </w:tcPr>
          <w:p w14:paraId="0819D99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揭布后，不脱皮，不坍，切口光亮，持水性好</w:t>
            </w:r>
          </w:p>
        </w:tc>
        <w:tc>
          <w:tcPr>
            <w:tcW w:w="1040" w:type="pct"/>
            <w:tcBorders>
              <w:tl2br w:val="nil"/>
              <w:tr2bl w:val="nil"/>
            </w:tcBorders>
            <w:noWrap w:val="0"/>
            <w:vAlign w:val="center"/>
          </w:tcPr>
          <w:p w14:paraId="04DABCA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滑爽不粗，无石膏脚</w:t>
            </w:r>
          </w:p>
        </w:tc>
      </w:tr>
      <w:tr w14:paraId="327C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306" w:type="pct"/>
            <w:vMerge w:val="continue"/>
            <w:tcBorders>
              <w:tl2br w:val="nil"/>
              <w:tr2bl w:val="nil"/>
            </w:tcBorders>
            <w:noWrap w:val="0"/>
            <w:textDirection w:val="tbRlV"/>
            <w:vAlign w:val="center"/>
          </w:tcPr>
          <w:p w14:paraId="2EB2540C">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2468DA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石膏老豆腐</w:t>
            </w:r>
          </w:p>
        </w:tc>
        <w:tc>
          <w:tcPr>
            <w:tcW w:w="750" w:type="pct"/>
            <w:tcBorders>
              <w:tl2br w:val="nil"/>
              <w:tr2bl w:val="nil"/>
            </w:tcBorders>
            <w:noWrap w:val="0"/>
            <w:vAlign w:val="center"/>
          </w:tcPr>
          <w:p w14:paraId="4D23C5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乳白色</w:t>
            </w:r>
          </w:p>
        </w:tc>
        <w:tc>
          <w:tcPr>
            <w:tcW w:w="821" w:type="pct"/>
            <w:tcBorders>
              <w:tl2br w:val="nil"/>
              <w:tr2bl w:val="nil"/>
            </w:tcBorders>
            <w:noWrap w:val="0"/>
            <w:vAlign w:val="center"/>
          </w:tcPr>
          <w:p w14:paraId="276E3E6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有豆香，不酸</w:t>
            </w:r>
          </w:p>
        </w:tc>
        <w:tc>
          <w:tcPr>
            <w:tcW w:w="1486" w:type="pct"/>
            <w:tcBorders>
              <w:tl2br w:val="nil"/>
              <w:tr2bl w:val="nil"/>
            </w:tcBorders>
            <w:noWrap w:val="0"/>
            <w:vAlign w:val="center"/>
          </w:tcPr>
          <w:p w14:paraId="624282C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揭布后，不脱皮，不坍，切口光亮，持水性好</w:t>
            </w:r>
          </w:p>
        </w:tc>
        <w:tc>
          <w:tcPr>
            <w:tcW w:w="1040" w:type="pct"/>
            <w:tcBorders>
              <w:tl2br w:val="nil"/>
              <w:tr2bl w:val="nil"/>
            </w:tcBorders>
            <w:noWrap w:val="0"/>
            <w:vAlign w:val="center"/>
          </w:tcPr>
          <w:p w14:paraId="7B9AD34B">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滑爽不粗，较密实，无石膏脚</w:t>
            </w:r>
          </w:p>
        </w:tc>
      </w:tr>
      <w:tr w14:paraId="7731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306" w:type="pct"/>
            <w:vMerge w:val="continue"/>
            <w:tcBorders>
              <w:tl2br w:val="nil"/>
              <w:tr2bl w:val="nil"/>
            </w:tcBorders>
            <w:noWrap w:val="0"/>
            <w:textDirection w:val="tbRlV"/>
            <w:vAlign w:val="center"/>
          </w:tcPr>
          <w:p w14:paraId="3DFFE87D">
            <w:pPr>
              <w:jc w:val="center"/>
              <w:rPr>
                <w:rFonts w:hint="eastAsia" w:asciiTheme="minorEastAsia" w:hAnsiTheme="minorEastAsia" w:eastAsiaTheme="minorEastAsia" w:cstheme="minorEastAsia"/>
                <w:sz w:val="21"/>
                <w:szCs w:val="21"/>
                <w:lang w:eastAsia="zh-CN"/>
              </w:rPr>
            </w:pPr>
          </w:p>
        </w:tc>
        <w:tc>
          <w:tcPr>
            <w:tcW w:w="594" w:type="pct"/>
            <w:tcBorders>
              <w:tl2br w:val="nil"/>
              <w:tr2bl w:val="nil"/>
            </w:tcBorders>
            <w:noWrap w:val="0"/>
            <w:vAlign w:val="center"/>
          </w:tcPr>
          <w:p w14:paraId="66B0C3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豆腐干（香干）</w:t>
            </w:r>
          </w:p>
        </w:tc>
        <w:tc>
          <w:tcPr>
            <w:tcW w:w="750" w:type="pct"/>
            <w:tcBorders>
              <w:tl2br w:val="nil"/>
              <w:tr2bl w:val="nil"/>
            </w:tcBorders>
            <w:noWrap w:val="0"/>
            <w:vAlign w:val="center"/>
          </w:tcPr>
          <w:p w14:paraId="718661F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淡黄色或黄色</w:t>
            </w:r>
          </w:p>
        </w:tc>
        <w:tc>
          <w:tcPr>
            <w:tcW w:w="821" w:type="pct"/>
            <w:tcBorders>
              <w:tl2br w:val="nil"/>
              <w:tr2bl w:val="nil"/>
            </w:tcBorders>
            <w:noWrap w:val="0"/>
            <w:vAlign w:val="center"/>
          </w:tcPr>
          <w:p w14:paraId="475EF6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有豆香</w:t>
            </w:r>
          </w:p>
        </w:tc>
        <w:tc>
          <w:tcPr>
            <w:tcW w:w="1486" w:type="pct"/>
            <w:tcBorders>
              <w:tl2br w:val="nil"/>
              <w:tr2bl w:val="nil"/>
            </w:tcBorders>
            <w:noWrap w:val="0"/>
            <w:vAlign w:val="center"/>
          </w:tcPr>
          <w:p w14:paraId="524184E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块形整齐，厚薄均匀</w:t>
            </w:r>
          </w:p>
        </w:tc>
        <w:tc>
          <w:tcPr>
            <w:tcW w:w="1040" w:type="pct"/>
            <w:tcBorders>
              <w:tl2br w:val="nil"/>
              <w:tr2bl w:val="nil"/>
            </w:tcBorders>
            <w:noWrap w:val="0"/>
            <w:vAlign w:val="center"/>
          </w:tcPr>
          <w:p w14:paraId="4A8FD2D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密实，有韧性</w:t>
            </w:r>
          </w:p>
        </w:tc>
      </w:tr>
      <w:tr w14:paraId="0002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306" w:type="pct"/>
            <w:vMerge w:val="continue"/>
            <w:tcBorders>
              <w:tl2br w:val="nil"/>
              <w:tr2bl w:val="nil"/>
            </w:tcBorders>
            <w:noWrap w:val="0"/>
            <w:textDirection w:val="tbRlV"/>
            <w:vAlign w:val="center"/>
          </w:tcPr>
          <w:p w14:paraId="059DF240">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202CA97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五香豆腐干</w:t>
            </w:r>
          </w:p>
        </w:tc>
        <w:tc>
          <w:tcPr>
            <w:tcW w:w="750" w:type="pct"/>
            <w:tcBorders>
              <w:tl2br w:val="nil"/>
              <w:tr2bl w:val="nil"/>
            </w:tcBorders>
            <w:noWrap w:val="0"/>
            <w:vAlign w:val="center"/>
          </w:tcPr>
          <w:p w14:paraId="5D04DB6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褐色、有光泽</w:t>
            </w:r>
          </w:p>
        </w:tc>
        <w:tc>
          <w:tcPr>
            <w:tcW w:w="821" w:type="pct"/>
            <w:tcBorders>
              <w:tl2br w:val="nil"/>
              <w:tr2bl w:val="nil"/>
            </w:tcBorders>
            <w:noWrap w:val="0"/>
            <w:vAlign w:val="center"/>
          </w:tcPr>
          <w:p w14:paraId="1B8F322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五香味</w:t>
            </w:r>
          </w:p>
        </w:tc>
        <w:tc>
          <w:tcPr>
            <w:tcW w:w="1486" w:type="pct"/>
            <w:tcBorders>
              <w:tl2br w:val="nil"/>
              <w:tr2bl w:val="nil"/>
            </w:tcBorders>
            <w:noWrap w:val="0"/>
            <w:vAlign w:val="center"/>
          </w:tcPr>
          <w:p w14:paraId="46974B5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块形整齐，厚薄均匀</w:t>
            </w:r>
          </w:p>
        </w:tc>
        <w:tc>
          <w:tcPr>
            <w:tcW w:w="1040" w:type="pct"/>
            <w:tcBorders>
              <w:tl2br w:val="nil"/>
              <w:tr2bl w:val="nil"/>
            </w:tcBorders>
            <w:noWrap w:val="0"/>
            <w:vAlign w:val="center"/>
          </w:tcPr>
          <w:p w14:paraId="1303EC2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有韧性</w:t>
            </w:r>
          </w:p>
        </w:tc>
      </w:tr>
      <w:tr w14:paraId="017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trPr>
        <w:tc>
          <w:tcPr>
            <w:tcW w:w="306" w:type="pct"/>
            <w:vMerge w:val="continue"/>
            <w:tcBorders>
              <w:tl2br w:val="nil"/>
              <w:tr2bl w:val="nil"/>
            </w:tcBorders>
            <w:noWrap w:val="0"/>
            <w:textDirection w:val="tbRlV"/>
            <w:vAlign w:val="center"/>
          </w:tcPr>
          <w:p w14:paraId="26D03E7B">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4F6EB17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薰香干</w:t>
            </w:r>
          </w:p>
        </w:tc>
        <w:tc>
          <w:tcPr>
            <w:tcW w:w="750" w:type="pct"/>
            <w:tcBorders>
              <w:tl2br w:val="nil"/>
              <w:tr2bl w:val="nil"/>
            </w:tcBorders>
            <w:noWrap w:val="0"/>
            <w:vAlign w:val="center"/>
          </w:tcPr>
          <w:p w14:paraId="72355C7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淡褐色和淡黄色相间</w:t>
            </w:r>
          </w:p>
        </w:tc>
        <w:tc>
          <w:tcPr>
            <w:tcW w:w="821" w:type="pct"/>
            <w:tcBorders>
              <w:tl2br w:val="nil"/>
              <w:tr2bl w:val="nil"/>
            </w:tcBorders>
            <w:noWrap w:val="0"/>
            <w:vAlign w:val="center"/>
          </w:tcPr>
          <w:p w14:paraId="5E5DF3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有辛香料柴火香</w:t>
            </w:r>
          </w:p>
        </w:tc>
        <w:tc>
          <w:tcPr>
            <w:tcW w:w="1486" w:type="pct"/>
            <w:tcBorders>
              <w:tl2br w:val="nil"/>
              <w:tr2bl w:val="nil"/>
            </w:tcBorders>
            <w:noWrap w:val="0"/>
            <w:vAlign w:val="center"/>
          </w:tcPr>
          <w:p w14:paraId="448A274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块形整齐，厚薄均匀，</w:t>
            </w:r>
          </w:p>
        </w:tc>
        <w:tc>
          <w:tcPr>
            <w:tcW w:w="1040" w:type="pct"/>
            <w:tcBorders>
              <w:tl2br w:val="nil"/>
              <w:tr2bl w:val="nil"/>
            </w:tcBorders>
            <w:noWrap w:val="0"/>
            <w:vAlign w:val="center"/>
          </w:tcPr>
          <w:p w14:paraId="0DE2313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有韧性</w:t>
            </w:r>
          </w:p>
        </w:tc>
      </w:tr>
      <w:tr w14:paraId="222B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306" w:type="pct"/>
            <w:vMerge w:val="continue"/>
            <w:tcBorders>
              <w:tl2br w:val="nil"/>
              <w:tr2bl w:val="nil"/>
            </w:tcBorders>
            <w:noWrap w:val="0"/>
            <w:textDirection w:val="tbRlV"/>
            <w:vAlign w:val="center"/>
          </w:tcPr>
          <w:p w14:paraId="46F0422B">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04BABD1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油豆腐</w:t>
            </w:r>
          </w:p>
        </w:tc>
        <w:tc>
          <w:tcPr>
            <w:tcW w:w="750" w:type="pct"/>
            <w:tcBorders>
              <w:tl2br w:val="nil"/>
              <w:tr2bl w:val="nil"/>
            </w:tcBorders>
            <w:noWrap w:val="0"/>
            <w:vAlign w:val="center"/>
          </w:tcPr>
          <w:p w14:paraId="78EC5D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金黄色或黄色</w:t>
            </w:r>
          </w:p>
        </w:tc>
        <w:tc>
          <w:tcPr>
            <w:tcW w:w="821" w:type="pct"/>
            <w:tcBorders>
              <w:tl2br w:val="nil"/>
              <w:tr2bl w:val="nil"/>
            </w:tcBorders>
            <w:noWrap w:val="0"/>
            <w:vAlign w:val="center"/>
          </w:tcPr>
          <w:p w14:paraId="4D5ACAA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有油香和豆香</w:t>
            </w:r>
          </w:p>
        </w:tc>
        <w:tc>
          <w:tcPr>
            <w:tcW w:w="1486" w:type="pct"/>
            <w:tcBorders>
              <w:tl2br w:val="nil"/>
              <w:tr2bl w:val="nil"/>
            </w:tcBorders>
            <w:noWrap w:val="0"/>
            <w:vAlign w:val="center"/>
          </w:tcPr>
          <w:p w14:paraId="07B2B02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方形，三角形或长条形</w:t>
            </w:r>
          </w:p>
        </w:tc>
        <w:tc>
          <w:tcPr>
            <w:tcW w:w="1040" w:type="pct"/>
            <w:tcBorders>
              <w:tl2br w:val="nil"/>
              <w:tr2bl w:val="nil"/>
            </w:tcBorders>
            <w:noWrap w:val="0"/>
            <w:vAlign w:val="center"/>
          </w:tcPr>
          <w:p w14:paraId="7229F12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皮薄软糯，内呈蜂窝状，不实心</w:t>
            </w:r>
          </w:p>
        </w:tc>
      </w:tr>
      <w:tr w14:paraId="4D26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306" w:type="pct"/>
            <w:vMerge w:val="continue"/>
            <w:tcBorders>
              <w:tl2br w:val="nil"/>
              <w:tr2bl w:val="nil"/>
            </w:tcBorders>
            <w:noWrap w:val="0"/>
            <w:textDirection w:val="tbRlV"/>
            <w:vAlign w:val="center"/>
          </w:tcPr>
          <w:p w14:paraId="62ADB175">
            <w:pPr>
              <w:jc w:val="center"/>
              <w:rPr>
                <w:rFonts w:hint="eastAsia" w:asciiTheme="minorEastAsia" w:hAnsiTheme="minorEastAsia" w:eastAsiaTheme="minorEastAsia" w:cstheme="minorEastAsia"/>
                <w:sz w:val="21"/>
                <w:szCs w:val="21"/>
                <w:lang w:eastAsia="zh-CN"/>
              </w:rPr>
            </w:pPr>
          </w:p>
        </w:tc>
        <w:tc>
          <w:tcPr>
            <w:tcW w:w="594" w:type="pct"/>
            <w:tcBorders>
              <w:tl2br w:val="nil"/>
              <w:tr2bl w:val="nil"/>
            </w:tcBorders>
            <w:noWrap w:val="0"/>
            <w:vAlign w:val="center"/>
          </w:tcPr>
          <w:p w14:paraId="213C241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素鸡</w:t>
            </w:r>
          </w:p>
        </w:tc>
        <w:tc>
          <w:tcPr>
            <w:tcW w:w="750" w:type="pct"/>
            <w:tcBorders>
              <w:tl2br w:val="nil"/>
              <w:tr2bl w:val="nil"/>
            </w:tcBorders>
            <w:noWrap w:val="0"/>
            <w:vAlign w:val="center"/>
          </w:tcPr>
          <w:p w14:paraId="126B2C1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乳白色或淡米色</w:t>
            </w:r>
          </w:p>
        </w:tc>
        <w:tc>
          <w:tcPr>
            <w:tcW w:w="821" w:type="pct"/>
            <w:tcBorders>
              <w:tl2br w:val="nil"/>
              <w:tr2bl w:val="nil"/>
            </w:tcBorders>
            <w:noWrap w:val="0"/>
            <w:vAlign w:val="center"/>
          </w:tcPr>
          <w:p w14:paraId="489FDB7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稍带碱味</w:t>
            </w:r>
          </w:p>
        </w:tc>
        <w:tc>
          <w:tcPr>
            <w:tcW w:w="1486" w:type="pct"/>
            <w:tcBorders>
              <w:tl2br w:val="nil"/>
              <w:tr2bl w:val="nil"/>
            </w:tcBorders>
            <w:noWrap w:val="0"/>
            <w:vAlign w:val="center"/>
          </w:tcPr>
          <w:p w14:paraId="54F3CED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圆柱形</w:t>
            </w:r>
          </w:p>
        </w:tc>
        <w:tc>
          <w:tcPr>
            <w:tcW w:w="1040" w:type="pct"/>
            <w:tcBorders>
              <w:tl2br w:val="nil"/>
              <w:tr2bl w:val="nil"/>
            </w:tcBorders>
            <w:noWrap w:val="0"/>
            <w:vAlign w:val="center"/>
          </w:tcPr>
          <w:p w14:paraId="33866F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无裂缝，不烂心</w:t>
            </w:r>
          </w:p>
        </w:tc>
      </w:tr>
      <w:tr w14:paraId="1C22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306" w:type="pct"/>
            <w:vMerge w:val="restart"/>
            <w:tcBorders>
              <w:tl2br w:val="nil"/>
              <w:tr2bl w:val="nil"/>
            </w:tcBorders>
            <w:noWrap w:val="0"/>
            <w:textDirection w:val="tbRlV"/>
            <w:vAlign w:val="center"/>
          </w:tcPr>
          <w:p w14:paraId="238DD8F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豆类淀粉制品</w:t>
            </w:r>
          </w:p>
        </w:tc>
        <w:tc>
          <w:tcPr>
            <w:tcW w:w="594" w:type="pct"/>
            <w:tcBorders>
              <w:tl2br w:val="nil"/>
              <w:tr2bl w:val="nil"/>
            </w:tcBorders>
            <w:noWrap w:val="0"/>
            <w:vAlign w:val="center"/>
          </w:tcPr>
          <w:p w14:paraId="0562F57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粉皮</w:t>
            </w:r>
          </w:p>
        </w:tc>
        <w:tc>
          <w:tcPr>
            <w:tcW w:w="750" w:type="pct"/>
            <w:tcBorders>
              <w:tl2br w:val="nil"/>
              <w:tr2bl w:val="nil"/>
            </w:tcBorders>
            <w:noWrap w:val="0"/>
            <w:vAlign w:val="center"/>
          </w:tcPr>
          <w:p w14:paraId="6CE49A7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乳白色，半透明有光泽</w:t>
            </w:r>
          </w:p>
        </w:tc>
        <w:tc>
          <w:tcPr>
            <w:tcW w:w="821" w:type="pct"/>
            <w:tcBorders>
              <w:tl2br w:val="nil"/>
              <w:tr2bl w:val="nil"/>
            </w:tcBorders>
            <w:noWrap w:val="0"/>
            <w:vAlign w:val="center"/>
          </w:tcPr>
          <w:p w14:paraId="4BBCD7C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无酸味</w:t>
            </w:r>
          </w:p>
        </w:tc>
        <w:tc>
          <w:tcPr>
            <w:tcW w:w="1486" w:type="pct"/>
            <w:tcBorders>
              <w:tl2br w:val="nil"/>
              <w:tr2bl w:val="nil"/>
            </w:tcBorders>
            <w:noWrap w:val="0"/>
            <w:vAlign w:val="center"/>
          </w:tcPr>
          <w:p w14:paraId="7020558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方或圆形，揭开完整不碎</w:t>
            </w:r>
          </w:p>
        </w:tc>
        <w:tc>
          <w:tcPr>
            <w:tcW w:w="1040" w:type="pct"/>
            <w:tcBorders>
              <w:tl2br w:val="nil"/>
              <w:tr2bl w:val="nil"/>
            </w:tcBorders>
            <w:noWrap w:val="0"/>
            <w:vAlign w:val="center"/>
          </w:tcPr>
          <w:p w14:paraId="3DE2E90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稍有韧性</w:t>
            </w:r>
          </w:p>
        </w:tc>
      </w:tr>
      <w:tr w14:paraId="1540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306" w:type="pct"/>
            <w:vMerge w:val="continue"/>
            <w:tcBorders>
              <w:tl2br w:val="nil"/>
              <w:tr2bl w:val="nil"/>
            </w:tcBorders>
            <w:noWrap w:val="0"/>
            <w:textDirection w:val="tbRlV"/>
            <w:vAlign w:val="center"/>
          </w:tcPr>
          <w:p w14:paraId="4F7DEB38">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2C7795C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麻腐</w:t>
            </w:r>
          </w:p>
        </w:tc>
        <w:tc>
          <w:tcPr>
            <w:tcW w:w="750" w:type="pct"/>
            <w:tcBorders>
              <w:tl2br w:val="nil"/>
              <w:tr2bl w:val="nil"/>
            </w:tcBorders>
            <w:noWrap w:val="0"/>
            <w:vAlign w:val="center"/>
          </w:tcPr>
          <w:p w14:paraId="5C2384A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乳白色，半透明有光泽</w:t>
            </w:r>
          </w:p>
        </w:tc>
        <w:tc>
          <w:tcPr>
            <w:tcW w:w="821" w:type="pct"/>
            <w:tcBorders>
              <w:tl2br w:val="nil"/>
              <w:tr2bl w:val="nil"/>
            </w:tcBorders>
            <w:noWrap w:val="0"/>
            <w:vAlign w:val="center"/>
          </w:tcPr>
          <w:p w14:paraId="3ECC345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无酸味</w:t>
            </w:r>
          </w:p>
        </w:tc>
        <w:tc>
          <w:tcPr>
            <w:tcW w:w="1486" w:type="pct"/>
            <w:tcBorders>
              <w:tl2br w:val="nil"/>
              <w:tr2bl w:val="nil"/>
            </w:tcBorders>
            <w:noWrap w:val="0"/>
            <w:vAlign w:val="center"/>
          </w:tcPr>
          <w:p w14:paraId="4792CB8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块形完整</w:t>
            </w:r>
          </w:p>
        </w:tc>
        <w:tc>
          <w:tcPr>
            <w:tcW w:w="1040" w:type="pct"/>
            <w:tcBorders>
              <w:tl2br w:val="nil"/>
              <w:tr2bl w:val="nil"/>
            </w:tcBorders>
            <w:noWrap w:val="0"/>
            <w:vAlign w:val="center"/>
          </w:tcPr>
          <w:p w14:paraId="6CD4103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有弹性</w:t>
            </w:r>
          </w:p>
        </w:tc>
      </w:tr>
      <w:tr w14:paraId="1D9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306" w:type="pct"/>
            <w:vMerge w:val="continue"/>
            <w:tcBorders>
              <w:tl2br w:val="nil"/>
              <w:tr2bl w:val="nil"/>
            </w:tcBorders>
            <w:noWrap w:val="0"/>
            <w:textDirection w:val="tbRlV"/>
            <w:vAlign w:val="center"/>
          </w:tcPr>
          <w:p w14:paraId="677D1FD4">
            <w:pPr>
              <w:jc w:val="center"/>
              <w:rPr>
                <w:rFonts w:hint="eastAsia" w:asciiTheme="minorEastAsia" w:hAnsiTheme="minorEastAsia" w:eastAsiaTheme="minorEastAsia" w:cstheme="minorEastAsia"/>
                <w:sz w:val="21"/>
                <w:szCs w:val="21"/>
              </w:rPr>
            </w:pPr>
          </w:p>
        </w:tc>
        <w:tc>
          <w:tcPr>
            <w:tcW w:w="594" w:type="pct"/>
            <w:tcBorders>
              <w:tl2br w:val="nil"/>
              <w:tr2bl w:val="nil"/>
            </w:tcBorders>
            <w:noWrap w:val="0"/>
            <w:vAlign w:val="center"/>
          </w:tcPr>
          <w:p w14:paraId="290D6A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水粉丝</w:t>
            </w:r>
          </w:p>
        </w:tc>
        <w:tc>
          <w:tcPr>
            <w:tcW w:w="750" w:type="pct"/>
            <w:tcBorders>
              <w:tl2br w:val="nil"/>
              <w:tr2bl w:val="nil"/>
            </w:tcBorders>
            <w:noWrap w:val="0"/>
            <w:vAlign w:val="center"/>
          </w:tcPr>
          <w:p w14:paraId="4DCBD02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乳白色，半透明有光泽</w:t>
            </w:r>
          </w:p>
        </w:tc>
        <w:tc>
          <w:tcPr>
            <w:tcW w:w="821" w:type="pct"/>
            <w:tcBorders>
              <w:tl2br w:val="nil"/>
              <w:tr2bl w:val="nil"/>
            </w:tcBorders>
            <w:noWrap w:val="0"/>
            <w:vAlign w:val="center"/>
          </w:tcPr>
          <w:p w14:paraId="284F735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无酸味</w:t>
            </w:r>
          </w:p>
        </w:tc>
        <w:tc>
          <w:tcPr>
            <w:tcW w:w="1486" w:type="pct"/>
            <w:tcBorders>
              <w:tl2br w:val="nil"/>
              <w:tr2bl w:val="nil"/>
            </w:tcBorders>
            <w:noWrap w:val="0"/>
            <w:vAlign w:val="center"/>
          </w:tcPr>
          <w:p w14:paraId="55D6C8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长线形，无珠子粒</w:t>
            </w:r>
          </w:p>
        </w:tc>
        <w:tc>
          <w:tcPr>
            <w:tcW w:w="1040" w:type="pct"/>
            <w:tcBorders>
              <w:tl2br w:val="nil"/>
              <w:tr2bl w:val="nil"/>
            </w:tcBorders>
            <w:noWrap w:val="0"/>
            <w:vAlign w:val="center"/>
          </w:tcPr>
          <w:p w14:paraId="1175BC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有韧性</w:t>
            </w:r>
          </w:p>
        </w:tc>
      </w:tr>
    </w:tbl>
    <w:p w14:paraId="6A7E071A">
      <w:pPr>
        <w:spacing w:line="360" w:lineRule="auto"/>
        <w:ind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注：其他未列明的食品，因临时需要，应保证食材干净、不含非食品用化学物质，必须达到国家相关标准。</w:t>
      </w:r>
    </w:p>
    <w:p w14:paraId="1B299EE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3.</w:t>
      </w:r>
      <w:r>
        <w:rPr>
          <w:rFonts w:hint="eastAsia" w:ascii="宋体" w:hAnsi="宋体" w:eastAsia="宋体" w:cs="宋体"/>
          <w:b w:val="0"/>
          <w:bCs w:val="0"/>
          <w:sz w:val="22"/>
          <w:szCs w:val="22"/>
          <w:lang w:val="en-US" w:eastAsia="zh-CN"/>
        </w:rPr>
        <w:t>包装及保质期要求</w:t>
      </w:r>
    </w:p>
    <w:p w14:paraId="03DB4BA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（1）</w:t>
      </w:r>
      <w:r>
        <w:rPr>
          <w:rFonts w:hint="eastAsia" w:ascii="宋体" w:hAnsi="宋体" w:eastAsia="宋体" w:cs="宋体"/>
          <w:sz w:val="21"/>
          <w:szCs w:val="21"/>
          <w:lang w:eastAsia="zh-CN"/>
        </w:rPr>
        <w:t>干货副食、调味品外包装完好，具有QS或SC标志，标明品名、厂名、重量、生产日期、保质期或保存期、执行标准，具有产品合格证。</w:t>
      </w:r>
    </w:p>
    <w:p w14:paraId="758A277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（2）</w:t>
      </w:r>
      <w:r>
        <w:rPr>
          <w:rFonts w:hint="eastAsia" w:ascii="宋体" w:hAnsi="宋体" w:eastAsia="宋体" w:cs="宋体"/>
          <w:sz w:val="21"/>
          <w:szCs w:val="21"/>
          <w:lang w:eastAsia="zh-CN"/>
        </w:rPr>
        <w:t>包装材料清洁、卫生，符合国家食品卫生标准规定。</w:t>
      </w:r>
    </w:p>
    <w:p w14:paraId="22AAFD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（3）</w:t>
      </w:r>
      <w:r>
        <w:rPr>
          <w:rFonts w:hint="eastAsia" w:ascii="宋体" w:hAnsi="宋体" w:eastAsia="宋体" w:cs="宋体"/>
          <w:sz w:val="21"/>
          <w:szCs w:val="21"/>
          <w:lang w:eastAsia="zh-CN"/>
        </w:rPr>
        <w:t>供货时剩余保质期不得少于标注有效期的三分之二。</w:t>
      </w:r>
    </w:p>
    <w:p w14:paraId="383364DC">
      <w:pPr>
        <w:pStyle w:val="2"/>
        <w:rPr>
          <w:rFonts w:hint="eastAsia" w:cs="宋体"/>
          <w:sz w:val="21"/>
          <w:szCs w:val="21"/>
          <w:lang w:val="en-US" w:eastAsia="zh-CN"/>
        </w:rPr>
      </w:pPr>
      <w:r>
        <w:rPr>
          <w:rFonts w:hint="eastAsia" w:ascii="宋体" w:hAnsi="宋体" w:cs="宋体"/>
          <w:sz w:val="22"/>
          <w:szCs w:val="22"/>
          <w:lang w:val="en-US" w:eastAsia="zh-CN"/>
        </w:rPr>
        <w:t>（4）</w:t>
      </w:r>
      <w:r>
        <w:rPr>
          <w:rFonts w:hint="eastAsia" w:cs="宋体"/>
          <w:sz w:val="21"/>
          <w:szCs w:val="21"/>
          <w:lang w:val="en-US" w:eastAsia="zh-CN"/>
        </w:rPr>
        <w:t>食材不得含硫酸铝钾、硫酸铝铵等，不得使用或掺入对人体有害的添加剂。</w:t>
      </w:r>
    </w:p>
    <w:p w14:paraId="5F27E4F5">
      <w:pPr>
        <w:pStyle w:val="2"/>
        <w:rPr>
          <w:rFonts w:hint="default" w:cs="宋体"/>
          <w:sz w:val="21"/>
          <w:szCs w:val="21"/>
          <w:lang w:val="en-US" w:eastAsia="zh-CN"/>
        </w:rPr>
      </w:pPr>
      <w:r>
        <w:rPr>
          <w:rFonts w:hint="eastAsia" w:ascii="宋体" w:hAnsi="宋体" w:cs="宋体"/>
          <w:sz w:val="22"/>
          <w:szCs w:val="22"/>
          <w:lang w:val="en-US" w:eastAsia="zh-CN"/>
        </w:rPr>
        <w:t>（5）</w:t>
      </w:r>
      <w:r>
        <w:rPr>
          <w:rFonts w:hint="eastAsia" w:cs="宋体"/>
          <w:sz w:val="21"/>
          <w:szCs w:val="21"/>
          <w:lang w:val="en-US" w:eastAsia="zh-CN"/>
        </w:rPr>
        <w:t>豆制类应无色素，符合国家食品卫生标准及其必要的营养要求。</w:t>
      </w:r>
    </w:p>
    <w:p w14:paraId="076A39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eastAsia="zh-CN"/>
        </w:rPr>
        <w:t>禁止供应的食品</w:t>
      </w:r>
    </w:p>
    <w:p w14:paraId="65087E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依照《食品安全法》，以下食品禁止送入采购人：</w:t>
      </w:r>
    </w:p>
    <w:p w14:paraId="6A29EB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（1）</w:t>
      </w:r>
      <w:r>
        <w:rPr>
          <w:rFonts w:hint="eastAsia" w:ascii="宋体" w:hAnsi="宋体" w:eastAsia="宋体" w:cs="宋体"/>
          <w:sz w:val="21"/>
          <w:szCs w:val="21"/>
          <w:lang w:eastAsia="zh-CN"/>
        </w:rPr>
        <w:t>腐烂变质、油脂酸败、霉变、生虫、污秽不洁、混有异物或其他感官性状异常，可能对人体健康有害的；</w:t>
      </w:r>
    </w:p>
    <w:p w14:paraId="283E61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（2）</w:t>
      </w:r>
      <w:r>
        <w:rPr>
          <w:rFonts w:hint="eastAsia" w:ascii="宋体" w:hAnsi="宋体" w:eastAsia="宋体" w:cs="宋体"/>
          <w:sz w:val="21"/>
          <w:szCs w:val="21"/>
          <w:lang w:eastAsia="zh-CN"/>
        </w:rPr>
        <w:t>含有毒、有害物质或微生物毒素含量超过国家限定标准的；</w:t>
      </w:r>
    </w:p>
    <w:p w14:paraId="34EC78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1"/>
          <w:szCs w:val="21"/>
          <w:lang w:eastAsia="zh-CN"/>
        </w:rPr>
      </w:pPr>
      <w:r>
        <w:rPr>
          <w:rFonts w:hint="eastAsia" w:ascii="宋体" w:hAnsi="宋体" w:cs="宋体"/>
          <w:sz w:val="22"/>
          <w:szCs w:val="22"/>
          <w:lang w:val="en-US" w:eastAsia="zh-CN"/>
        </w:rPr>
        <w:t>（3）</w:t>
      </w:r>
      <w:r>
        <w:rPr>
          <w:rFonts w:hint="eastAsia" w:ascii="宋体" w:hAnsi="宋体" w:eastAsia="宋体" w:cs="宋体"/>
          <w:sz w:val="21"/>
          <w:szCs w:val="21"/>
          <w:lang w:eastAsia="zh-CN"/>
        </w:rPr>
        <w:t>掺假、掺杂、伪造，或者含有未经国务院卫生行政部门批准使用的添加剂，以及其他不符合食品安全标准的食品。</w:t>
      </w:r>
    </w:p>
    <w:p w14:paraId="0EBB35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（三）供货价格及结算方式</w:t>
      </w:r>
    </w:p>
    <w:p w14:paraId="09A8F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价格确定原则</w:t>
      </w:r>
    </w:p>
    <w:p w14:paraId="3935A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中标供应商报给采购人配送食材的市场单价不得超过上饶市大型超市（如：嘉百乐、永盛、天虹）的均价，其报食材价格包含供应商的食品成本、配送费、食品安全检验费、食品安全责任风险费、利润及税金等一切可能发生的费用。</w:t>
      </w:r>
    </w:p>
    <w:p w14:paraId="5FC900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结算价格 = 食材市场（上饶市大型超市）均价单价 × 中标折扣率 × 100%。采购人负责定期询价，以确认的超市均价为计算基准。</w:t>
      </w:r>
    </w:p>
    <w:p w14:paraId="21CEAA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价格调整机制</w:t>
      </w:r>
    </w:p>
    <w:p w14:paraId="2E242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2.1</w:t>
      </w:r>
      <w:r>
        <w:rPr>
          <w:rFonts w:hint="eastAsia" w:ascii="宋体" w:hAnsi="宋体" w:eastAsia="宋体" w:cs="宋体"/>
          <w:sz w:val="21"/>
          <w:szCs w:val="21"/>
          <w:lang w:eastAsia="zh-CN"/>
        </w:rPr>
        <w:t>如生产商或批发商统一调整价格或新增食品，中标供应商须及时书面通知采购人并附相关资料。价格下调时，应给予采购人相同的价格下调幅度；价格上升时，须提供生产商或批发商调价通知书等书面证明材料原件，经采购人审核后方可执行新价格（按审核通过之日起执行）。</w:t>
      </w:r>
    </w:p>
    <w:p w14:paraId="6D16A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lang w:eastAsia="zh-CN"/>
        </w:rPr>
        <w:t>合同服务期内，采购人或中标供应商发现某个/种食品价格波动超过5%的，可以申请或提出调整价格。中标供应商要求调整的，应出具相关价格波动的证明、调整的商品和供货价格，经采购人同意后方可调整；采购人要求中标供应商调整食品供货价格的，中标供应商必须按要求调整，采购人有权按照本项第1条方式进行询价，以经询价的超市销售该商品实际销售价格的均价乘以折扣率作为调整上限价格。</w:t>
      </w:r>
    </w:p>
    <w:p w14:paraId="46ECB3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价格监督与违约责任</w:t>
      </w:r>
    </w:p>
    <w:p w14:paraId="2523E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1"/>
          <w:szCs w:val="21"/>
          <w:lang w:val="en-US" w:eastAsia="zh-CN"/>
        </w:rPr>
      </w:pPr>
      <w:r>
        <w:rPr>
          <w:rFonts w:hint="eastAsia" w:ascii="宋体" w:hAnsi="宋体" w:eastAsia="宋体" w:cs="宋体"/>
          <w:sz w:val="21"/>
          <w:szCs w:val="21"/>
          <w:lang w:eastAsia="zh-CN"/>
        </w:rPr>
        <w:t>采购人有权随时抽查中标供应商的供货食品入货台账或进行市场调查，发现中标供应商有虚报或隐瞒供货食品市场价存在欺骗行为的，采购人有权单方终止合同，并要求中标供应商赔偿相应损失。</w:t>
      </w:r>
    </w:p>
    <w:p w14:paraId="7DB1C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配送服务要求</w:t>
      </w:r>
    </w:p>
    <w:p w14:paraId="388F0A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配送时间</w:t>
      </w:r>
    </w:p>
    <w:p w14:paraId="4F634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常规配送：每天上午6:30—7:30（含国家法定节假日）。</w:t>
      </w:r>
    </w:p>
    <w:p w14:paraId="55514B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临时采购：采购人需要临时增加供货的，中标供应商须在2小时内配送至采购人指定地点。</w:t>
      </w:r>
    </w:p>
    <w:p w14:paraId="3947D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1.3</w:t>
      </w:r>
      <w:r>
        <w:rPr>
          <w:rFonts w:hint="eastAsia" w:ascii="宋体" w:hAnsi="宋体" w:eastAsia="宋体" w:cs="宋体"/>
          <w:sz w:val="21"/>
          <w:szCs w:val="21"/>
          <w:lang w:eastAsia="zh-CN"/>
        </w:rPr>
        <w:t>补货、退货、换货：质量问题换货须在90分钟内完成。</w:t>
      </w:r>
    </w:p>
    <w:p w14:paraId="12EA8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配送方式</w:t>
      </w:r>
    </w:p>
    <w:p w14:paraId="17F1F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中标供应商提供供货上门服务，计划内与临时采购并存。</w:t>
      </w:r>
    </w:p>
    <w:p w14:paraId="06653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配送人员要求</w:t>
      </w:r>
    </w:p>
    <w:p w14:paraId="223A7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中标供应商为本项目配备人员（包括但不限于司机、财务人员、配送员、跟单员、质量检测人员）。每次配送须安排不少于2名配送员专门负责货物配送。</w:t>
      </w:r>
    </w:p>
    <w:p w14:paraId="2A5D7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配送员须通过政审无犯罪记录，持有有效健康证明，配送团队人员须稳定，不得随意变更。首次供货前须报采购人备案存档，人员调整或更换亦须补充备案。</w:t>
      </w:r>
    </w:p>
    <w:p w14:paraId="12E327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配送人员名单须在配送前送采购人审查备案，没有备案人员不得送货。送货人员应遵守采购人的安全管理规定，未经允许不得擅自进入食堂、仓库、操作间等区域。不得夹带违禁品进入食堂、不得擅自将食堂物品带出。一经发现，立即取消该人员的配送资格。</w:t>
      </w:r>
    </w:p>
    <w:p w14:paraId="20ACE9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配送车辆及仓储要求</w:t>
      </w:r>
    </w:p>
    <w:p w14:paraId="01577C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lang w:eastAsia="zh-CN"/>
        </w:rPr>
        <w:t>普通配送车辆“须配备厢式货车/封闭式普通货车不少于 1辆，用于常温干货、调料等食材配送。</w:t>
      </w:r>
    </w:p>
    <w:p w14:paraId="07B31B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4.2 </w:t>
      </w:r>
      <w:r>
        <w:rPr>
          <w:rFonts w:hint="eastAsia" w:ascii="宋体" w:hAnsi="宋体" w:eastAsia="宋体" w:cs="宋体"/>
          <w:sz w:val="21"/>
          <w:szCs w:val="21"/>
          <w:lang w:eastAsia="zh-CN"/>
        </w:rPr>
        <w:t>冷藏配送车辆”须配备冷藏配送车辆不少于 1辆，用于鲜蛋等需控温食材的保鲜配送。</w:t>
      </w:r>
    </w:p>
    <w:p w14:paraId="2760B6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4.3 </w:t>
      </w:r>
      <w:r>
        <w:rPr>
          <w:rFonts w:hint="eastAsia" w:ascii="宋体" w:hAnsi="宋体" w:eastAsia="宋体" w:cs="宋体"/>
          <w:sz w:val="21"/>
          <w:szCs w:val="21"/>
          <w:lang w:eastAsia="zh-CN"/>
        </w:rPr>
        <w:t>卫生要求：车辆内外须保持干净整洁；每次运输食品前后均须按食品运输卫生规范进行清洗消毒。</w:t>
      </w:r>
    </w:p>
    <w:p w14:paraId="0C37D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4.4 </w:t>
      </w:r>
      <w:r>
        <w:rPr>
          <w:rFonts w:hint="eastAsia" w:ascii="宋体" w:hAnsi="宋体" w:eastAsia="宋体" w:cs="宋体"/>
          <w:sz w:val="21"/>
          <w:szCs w:val="21"/>
          <w:lang w:eastAsia="zh-CN"/>
        </w:rPr>
        <w:t>专用要求：配送车辆必须专车专用，仅用于食品运输，杜绝与有毒、有害、有异味或易污染物品同时装运、混装配送。</w:t>
      </w:r>
    </w:p>
    <w:p w14:paraId="2FB70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4.5 </w:t>
      </w:r>
      <w:r>
        <w:rPr>
          <w:rFonts w:hint="eastAsia" w:ascii="宋体" w:hAnsi="宋体" w:eastAsia="宋体" w:cs="宋体"/>
          <w:sz w:val="21"/>
          <w:szCs w:val="21"/>
          <w:lang w:eastAsia="zh-CN"/>
        </w:rPr>
        <w:t>仓储场地：普通仓储库房面积不少于 100㎡，冷藏/冷冻库房面积不少于 50m³。选址应远离粪坑、污水池、暴露垃圾场（站）</w:t>
      </w:r>
      <w:r>
        <w:rPr>
          <w:rFonts w:hint="eastAsia" w:ascii="宋体" w:hAnsi="宋体" w:eastAsia="宋体" w:cs="宋体"/>
          <w:sz w:val="21"/>
          <w:szCs w:val="21"/>
          <w:lang w:val="en-US" w:eastAsia="zh-CN"/>
        </w:rPr>
        <w:t>等符合相关要求标准</w:t>
      </w:r>
      <w:r>
        <w:rPr>
          <w:rFonts w:hint="eastAsia" w:ascii="宋体" w:hAnsi="宋体" w:eastAsia="宋体" w:cs="宋体"/>
          <w:sz w:val="21"/>
          <w:szCs w:val="21"/>
          <w:lang w:eastAsia="zh-CN"/>
        </w:rPr>
        <w:t>。</w:t>
      </w:r>
    </w:p>
    <w:p w14:paraId="61B403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装卸与运输</w:t>
      </w:r>
    </w:p>
    <w:p w14:paraId="2CE45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包装须与运输方式相适应，包装费、运费已包含在报价内。</w:t>
      </w:r>
    </w:p>
    <w:p w14:paraId="36E5D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包装应足以承受运输全程及上饶地区气候特点，充分考虑露天存放需要。</w:t>
      </w:r>
    </w:p>
    <w:p w14:paraId="50E5D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货物在运输过程中有任何损坏、丢失由中标供应商负责。</w:t>
      </w:r>
    </w:p>
    <w:p w14:paraId="2037A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货物在现场的保管由中标供应商负责，直至验收完毕。</w:t>
      </w:r>
    </w:p>
    <w:p w14:paraId="7A012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数量与交接</w:t>
      </w:r>
    </w:p>
    <w:p w14:paraId="16368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保证配送品种斤两的准确性，以采购人的验收数量为准。</w:t>
      </w:r>
    </w:p>
    <w:p w14:paraId="7B83B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6.2</w:t>
      </w:r>
      <w:r>
        <w:rPr>
          <w:rFonts w:hint="eastAsia" w:ascii="宋体" w:hAnsi="宋体" w:eastAsia="宋体" w:cs="宋体"/>
          <w:sz w:val="21"/>
          <w:szCs w:val="21"/>
          <w:lang w:eastAsia="zh-CN"/>
        </w:rPr>
        <w:t>每次随货送上电脑打印的一式三联的送货清单，注明接收单位、时间、品种名称、数量、单价、小计、合计、食材描述和接交人（送货人、验收人签名）等，双方验货后签字确认，各持一份作为送收货凭证。</w:t>
      </w:r>
    </w:p>
    <w:p w14:paraId="48AEC4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6.3</w:t>
      </w:r>
      <w:r>
        <w:rPr>
          <w:rFonts w:hint="eastAsia" w:ascii="宋体" w:hAnsi="宋体" w:eastAsia="宋体" w:cs="宋体"/>
          <w:sz w:val="21"/>
          <w:szCs w:val="21"/>
          <w:lang w:eastAsia="zh-CN"/>
        </w:rPr>
        <w:t>对于每次配送的食物，中标供应商应对每批次配送的食材进行留样，留样时间自验收合格之时起不少于48小时。</w:t>
      </w:r>
    </w:p>
    <w:p w14:paraId="07515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 车辆进出管理</w:t>
      </w:r>
    </w:p>
    <w:p w14:paraId="0685B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供货车辆进出采购人大门时，均需打开车门接受检查，以防藏有人和物，无特殊原因不能拒绝。如不接受检查，采购人有权扣留车辆并按照相关规定核查。</w:t>
      </w:r>
    </w:p>
    <w:p w14:paraId="7C25C6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供应商主体责任与食品安全管理</w:t>
      </w:r>
    </w:p>
    <w:p w14:paraId="0F11A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法律法规与规范</w:t>
      </w:r>
    </w:p>
    <w:p w14:paraId="4EF31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所供物品必须符合《中华人民共和国食品安全法》及国家有关标准，保证无异味、无霉烂变质。所供货物各项技术指标必须完全符合国家有关质量检测、环保标准及产品出厂标准，均在有效期内，均能提供相应批次的合格检验证明。</w:t>
      </w:r>
    </w:p>
    <w:p w14:paraId="1CDF40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主体责任</w:t>
      </w:r>
    </w:p>
    <w:p w14:paraId="5230A5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中标供应商必须负责中标货物的运输、搬运、质量检测等工作，所产生的费用由中标供应商负责。</w:t>
      </w:r>
    </w:p>
    <w:p w14:paraId="37FE7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中标供应商须开具国家正式等额发票。</w:t>
      </w:r>
    </w:p>
    <w:p w14:paraId="772EE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做好本单位工作人员的教育工作，遵守采购人各项规定。</w:t>
      </w:r>
    </w:p>
    <w:p w14:paraId="04DDD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lang w:eastAsia="zh-CN"/>
        </w:rPr>
        <w:t>与采购人签订保密、保卫及食品安全承诺书作为合同附件。</w:t>
      </w:r>
    </w:p>
    <w:p w14:paraId="38F87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中标供应商自主经营，自负盈亏，有权自主聘用、调用工作人员。所有人员名册（附身份证明材料）须报采购人备案，更换人员亦须申报且经采购人同意后方可更换。</w:t>
      </w:r>
    </w:p>
    <w:p w14:paraId="1031D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无条件配合义务</w:t>
      </w:r>
    </w:p>
    <w:p w14:paraId="32911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采购人对应急食品及政府扶贫农副产品采购有自主权，采购人有权直接采购也可以要求供应商配合采购，不受中标供应商和本项目制约（所产生费用计入当月货款或按采购人要求结算）。</w:t>
      </w:r>
    </w:p>
    <w:p w14:paraId="3F574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由于中标供应商满足不了采购人食品需求或所提供的食品质量不符合采购人要求，采购人有权自购。</w:t>
      </w:r>
    </w:p>
    <w:p w14:paraId="3E540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中标供应商须无条件接受并配合采购人对服务工作的监督和检查。</w:t>
      </w:r>
    </w:p>
    <w:p w14:paraId="47A87B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遇特殊情况，必须听从采购人的调度指挥。</w:t>
      </w:r>
    </w:p>
    <w:p w14:paraId="24363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食品安全保险</w:t>
      </w:r>
    </w:p>
    <w:p w14:paraId="4B394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食品安全责任风险由中标供应商负责，中标供应商须为采购人购买食品安全责任保险或公众责任保险，最高赔付金额应为1000万元人民币（含）以上，采购人为被保险人，保险有效期应包含本项目合同服务期。</w:t>
      </w:r>
    </w:p>
    <w:p w14:paraId="43407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安全事故处置</w:t>
      </w:r>
    </w:p>
    <w:p w14:paraId="294AD0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在合同履行期限中若发生食品安全事故时，中标供应商应无条件先垫付医药费救护。如因中标供应商所送货物造成食物中毒等事故，中标供应商应承担全部法律责任，采购人有权解除合同并追究其法律责任。</w:t>
      </w:r>
    </w:p>
    <w:p w14:paraId="6C567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应急服务</w:t>
      </w:r>
    </w:p>
    <w:p w14:paraId="3594DB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提供7×24小时的应急采购服务。对于采购人临时或紧急的采购要求，中标供应商应在30分钟内通过电话或信息进行响应，并安排专门服务人员在2小时内完成采购人的任务。有临时需要增加供货的，须及时响应，按约定时间内执行。</w:t>
      </w:r>
    </w:p>
    <w:p w14:paraId="7F16C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考核办法</w:t>
      </w:r>
    </w:p>
    <w:p w14:paraId="233A3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合同签订后，每月考核1次，由采购人组织考核小组对中标供应商进行单独考核打分。</w:t>
      </w:r>
    </w:p>
    <w:tbl>
      <w:tblPr>
        <w:tblStyle w:val="11"/>
        <w:tblW w:w="0" w:type="auto"/>
        <w:tblInd w:w="1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3061"/>
      </w:tblGrid>
      <w:tr w14:paraId="6BEC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A808241">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考核情况</w:t>
            </w:r>
          </w:p>
        </w:tc>
        <w:tc>
          <w:tcPr>
            <w:tcW w:w="3061" w:type="dxa"/>
            <w:vAlign w:val="center"/>
          </w:tcPr>
          <w:p w14:paraId="0BC9CB7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处理措施</w:t>
            </w:r>
          </w:p>
        </w:tc>
      </w:tr>
      <w:tr w14:paraId="59FA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6540586D">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95分以上（含95分）</w:t>
            </w:r>
          </w:p>
        </w:tc>
        <w:tc>
          <w:tcPr>
            <w:tcW w:w="3061" w:type="dxa"/>
            <w:vAlign w:val="center"/>
          </w:tcPr>
          <w:p w14:paraId="1D6C294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全额付款</w:t>
            </w:r>
          </w:p>
        </w:tc>
      </w:tr>
      <w:tr w14:paraId="6864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100A15E9">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95分以下、80分以上（含80分）</w:t>
            </w:r>
          </w:p>
        </w:tc>
        <w:tc>
          <w:tcPr>
            <w:tcW w:w="3061" w:type="dxa"/>
            <w:vAlign w:val="center"/>
          </w:tcPr>
          <w:p w14:paraId="7A8F89C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每减少1分，扣除该月度货款的0.2%</w:t>
            </w:r>
          </w:p>
        </w:tc>
      </w:tr>
      <w:tr w14:paraId="4873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8B9A4FA">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80分以下（不含80分）</w:t>
            </w:r>
          </w:p>
        </w:tc>
        <w:tc>
          <w:tcPr>
            <w:tcW w:w="3061" w:type="dxa"/>
            <w:vAlign w:val="center"/>
          </w:tcPr>
          <w:p w14:paraId="3A07BD46">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 0.4%</w:t>
            </w:r>
          </w:p>
        </w:tc>
      </w:tr>
      <w:tr w14:paraId="0C8A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098F69A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w:t>
            </w:r>
            <w:r>
              <w:rPr>
                <w:rFonts w:hint="eastAsia"/>
                <w:sz w:val="22"/>
                <w:szCs w:val="18"/>
                <w:vertAlign w:val="baseline"/>
                <w:lang w:val="en-US" w:eastAsia="zh-CN"/>
              </w:rPr>
              <w:t>得</w:t>
            </w:r>
            <w:r>
              <w:rPr>
                <w:rFonts w:hint="eastAsia"/>
                <w:sz w:val="22"/>
                <w:szCs w:val="18"/>
                <w:vertAlign w:val="baseline"/>
                <w:lang w:eastAsia="zh-CN"/>
              </w:rPr>
              <w:t>分不足80分</w:t>
            </w:r>
          </w:p>
        </w:tc>
        <w:tc>
          <w:tcPr>
            <w:tcW w:w="3061" w:type="dxa"/>
            <w:vAlign w:val="center"/>
          </w:tcPr>
          <w:p w14:paraId="58E85432">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对中标供应商进行约谈</w:t>
            </w:r>
          </w:p>
        </w:tc>
      </w:tr>
      <w:tr w14:paraId="4D8A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250C82B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连续2个月月度考核平均分低于80分</w:t>
            </w:r>
          </w:p>
        </w:tc>
        <w:tc>
          <w:tcPr>
            <w:tcW w:w="3061" w:type="dxa"/>
            <w:vAlign w:val="center"/>
          </w:tcPr>
          <w:p w14:paraId="0F4224D6">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有权追究中标供应商的违约责任</w:t>
            </w:r>
          </w:p>
        </w:tc>
      </w:tr>
      <w:tr w14:paraId="470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38ED175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月度考核评分低于70分</w:t>
            </w:r>
          </w:p>
        </w:tc>
        <w:tc>
          <w:tcPr>
            <w:tcW w:w="3061" w:type="dxa"/>
            <w:vAlign w:val="center"/>
          </w:tcPr>
          <w:p w14:paraId="02654A7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采购人除扣货款外，有权追究其违约责任并解除合同</w:t>
            </w:r>
          </w:p>
        </w:tc>
      </w:tr>
    </w:tbl>
    <w:p w14:paraId="35B6C8B4">
      <w:pPr>
        <w:pStyle w:val="2"/>
        <w:rPr>
          <w:rFonts w:hint="eastAsia"/>
          <w:lang w:eastAsia="zh-CN"/>
        </w:rPr>
      </w:pPr>
      <w:r>
        <w:rPr>
          <w:rFonts w:hint="eastAsia"/>
          <w:lang w:eastAsia="zh-CN"/>
        </w:rPr>
        <w:t>考核细则表（总分100分）</w:t>
      </w:r>
    </w:p>
    <w:bookmarkEnd w:id="6"/>
    <w:tbl>
      <w:tblPr>
        <w:tblStyle w:val="13"/>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1"/>
        <w:gridCol w:w="537"/>
        <w:gridCol w:w="5846"/>
        <w:gridCol w:w="635"/>
        <w:gridCol w:w="659"/>
      </w:tblGrid>
      <w:tr w14:paraId="65DE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000" w:type="pct"/>
            <w:gridSpan w:val="5"/>
            <w:tcBorders>
              <w:tl2br w:val="nil"/>
              <w:tr2bl w:val="nil"/>
            </w:tcBorders>
            <w:noWrap w:val="0"/>
            <w:vAlign w:val="center"/>
          </w:tcPr>
          <w:p w14:paraId="52D4553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考核细则</w:t>
            </w:r>
          </w:p>
        </w:tc>
      </w:tr>
      <w:tr w14:paraId="55C6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97" w:type="pct"/>
            <w:tcBorders>
              <w:tl2br w:val="nil"/>
              <w:tr2bl w:val="nil"/>
            </w:tcBorders>
            <w:noWrap w:val="0"/>
            <w:vAlign w:val="center"/>
          </w:tcPr>
          <w:p w14:paraId="09DC06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08" w:type="pct"/>
            <w:tcBorders>
              <w:tl2br w:val="nil"/>
              <w:tr2bl w:val="nil"/>
            </w:tcBorders>
            <w:noWrap w:val="0"/>
            <w:vAlign w:val="center"/>
          </w:tcPr>
          <w:p w14:paraId="335073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353" w:type="pct"/>
            <w:tcBorders>
              <w:tl2br w:val="nil"/>
              <w:tr2bl w:val="nil"/>
            </w:tcBorders>
            <w:noWrap w:val="0"/>
            <w:vAlign w:val="center"/>
          </w:tcPr>
          <w:p w14:paraId="77DCC7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评分细则</w:t>
            </w:r>
          </w:p>
        </w:tc>
        <w:tc>
          <w:tcPr>
            <w:tcW w:w="364" w:type="pct"/>
            <w:tcBorders>
              <w:tl2br w:val="nil"/>
              <w:tr2bl w:val="nil"/>
            </w:tcBorders>
            <w:noWrap w:val="0"/>
            <w:vAlign w:val="center"/>
          </w:tcPr>
          <w:p w14:paraId="6259771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扣分</w:t>
            </w:r>
          </w:p>
        </w:tc>
        <w:tc>
          <w:tcPr>
            <w:tcW w:w="376" w:type="pct"/>
            <w:tcBorders>
              <w:tl2br w:val="nil"/>
              <w:tr2bl w:val="nil"/>
            </w:tcBorders>
            <w:noWrap w:val="0"/>
            <w:vAlign w:val="center"/>
          </w:tcPr>
          <w:p w14:paraId="520FAF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2964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597" w:type="pct"/>
            <w:vMerge w:val="restart"/>
            <w:tcBorders>
              <w:tl2br w:val="nil"/>
              <w:tr2bl w:val="nil"/>
            </w:tcBorders>
            <w:noWrap w:val="0"/>
            <w:vAlign w:val="center"/>
          </w:tcPr>
          <w:p w14:paraId="714E82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配送要求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25分）</w:t>
            </w:r>
          </w:p>
        </w:tc>
        <w:tc>
          <w:tcPr>
            <w:tcW w:w="308" w:type="pct"/>
            <w:tcBorders>
              <w:tl2br w:val="nil"/>
              <w:tr2bl w:val="nil"/>
            </w:tcBorders>
            <w:noWrap w:val="0"/>
            <w:vAlign w:val="center"/>
          </w:tcPr>
          <w:p w14:paraId="6BC7A04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353" w:type="pct"/>
            <w:tcBorders>
              <w:tl2br w:val="nil"/>
              <w:tr2bl w:val="nil"/>
            </w:tcBorders>
            <w:noWrap w:val="0"/>
            <w:vAlign w:val="center"/>
          </w:tcPr>
          <w:p w14:paraId="370F046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实际配送的货物与订购货物种类、质量不符，未能及时更换的，采购人有权拒收，每次扣4分。</w:t>
            </w:r>
          </w:p>
        </w:tc>
        <w:tc>
          <w:tcPr>
            <w:tcW w:w="364" w:type="pct"/>
            <w:tcBorders>
              <w:tl2br w:val="nil"/>
              <w:tr2bl w:val="nil"/>
            </w:tcBorders>
            <w:noWrap w:val="0"/>
            <w:vAlign w:val="center"/>
          </w:tcPr>
          <w:p w14:paraId="7615BA2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76" w:type="pct"/>
            <w:tcBorders>
              <w:tl2br w:val="nil"/>
              <w:tr2bl w:val="nil"/>
            </w:tcBorders>
            <w:noWrap w:val="0"/>
            <w:vAlign w:val="center"/>
          </w:tcPr>
          <w:p w14:paraId="2726A12E">
            <w:pPr>
              <w:jc w:val="center"/>
              <w:rPr>
                <w:rFonts w:hint="eastAsia" w:asciiTheme="minorEastAsia" w:hAnsiTheme="minorEastAsia" w:eastAsiaTheme="minorEastAsia" w:cstheme="minorEastAsia"/>
                <w:sz w:val="21"/>
                <w:szCs w:val="21"/>
              </w:rPr>
            </w:pPr>
          </w:p>
        </w:tc>
      </w:tr>
      <w:tr w14:paraId="45C3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597" w:type="pct"/>
            <w:vMerge w:val="continue"/>
            <w:tcBorders>
              <w:tl2br w:val="nil"/>
              <w:tr2bl w:val="nil"/>
            </w:tcBorders>
            <w:noWrap w:val="0"/>
            <w:vAlign w:val="center"/>
          </w:tcPr>
          <w:p w14:paraId="3143F62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7DEAD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53" w:type="pct"/>
            <w:tcBorders>
              <w:tl2br w:val="nil"/>
              <w:tr2bl w:val="nil"/>
            </w:tcBorders>
            <w:noWrap w:val="0"/>
            <w:vAlign w:val="center"/>
          </w:tcPr>
          <w:p w14:paraId="1C2D47F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在供货期，每天未在规定时间内(迟到超过30分钟)完成配送、供货，每次扣 3 分。</w:t>
            </w:r>
          </w:p>
        </w:tc>
        <w:tc>
          <w:tcPr>
            <w:tcW w:w="364" w:type="pct"/>
            <w:tcBorders>
              <w:tl2br w:val="nil"/>
              <w:tr2bl w:val="nil"/>
            </w:tcBorders>
            <w:noWrap w:val="0"/>
            <w:vAlign w:val="center"/>
          </w:tcPr>
          <w:p w14:paraId="5FD09F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6454984A">
            <w:pPr>
              <w:jc w:val="center"/>
              <w:rPr>
                <w:rFonts w:hint="eastAsia" w:asciiTheme="minorEastAsia" w:hAnsiTheme="minorEastAsia" w:eastAsiaTheme="minorEastAsia" w:cstheme="minorEastAsia"/>
                <w:sz w:val="21"/>
                <w:szCs w:val="21"/>
              </w:rPr>
            </w:pPr>
          </w:p>
        </w:tc>
      </w:tr>
      <w:tr w14:paraId="2AF7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597" w:type="pct"/>
            <w:vMerge w:val="continue"/>
            <w:tcBorders>
              <w:tl2br w:val="nil"/>
              <w:tr2bl w:val="nil"/>
            </w:tcBorders>
            <w:noWrap w:val="0"/>
            <w:vAlign w:val="center"/>
          </w:tcPr>
          <w:p w14:paraId="3FA5FC0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FBD23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353" w:type="pct"/>
            <w:tcBorders>
              <w:tl2br w:val="nil"/>
              <w:tr2bl w:val="nil"/>
            </w:tcBorders>
            <w:noWrap w:val="0"/>
            <w:vAlign w:val="center"/>
          </w:tcPr>
          <w:p w14:paraId="3751C23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实际配送货物少于订购数量且不能在2小时内补充的，每次扣 3 分。</w:t>
            </w:r>
          </w:p>
        </w:tc>
        <w:tc>
          <w:tcPr>
            <w:tcW w:w="364" w:type="pct"/>
            <w:tcBorders>
              <w:tl2br w:val="nil"/>
              <w:tr2bl w:val="nil"/>
            </w:tcBorders>
            <w:noWrap w:val="0"/>
            <w:vAlign w:val="center"/>
          </w:tcPr>
          <w:p w14:paraId="4D3DBD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57EF82D5">
            <w:pPr>
              <w:jc w:val="center"/>
              <w:rPr>
                <w:rFonts w:hint="eastAsia" w:asciiTheme="minorEastAsia" w:hAnsiTheme="minorEastAsia" w:eastAsiaTheme="minorEastAsia" w:cstheme="minorEastAsia"/>
                <w:sz w:val="21"/>
                <w:szCs w:val="21"/>
              </w:rPr>
            </w:pPr>
          </w:p>
        </w:tc>
      </w:tr>
      <w:tr w14:paraId="7E1C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597" w:type="pct"/>
            <w:vMerge w:val="continue"/>
            <w:tcBorders>
              <w:tl2br w:val="nil"/>
              <w:tr2bl w:val="nil"/>
            </w:tcBorders>
            <w:noWrap w:val="0"/>
            <w:vAlign w:val="center"/>
          </w:tcPr>
          <w:p w14:paraId="4E56B1C6">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282DF2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353" w:type="pct"/>
            <w:tcBorders>
              <w:tl2br w:val="nil"/>
              <w:tr2bl w:val="nil"/>
            </w:tcBorders>
            <w:noWrap w:val="0"/>
            <w:vAlign w:val="center"/>
          </w:tcPr>
          <w:p w14:paraId="02470FA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相应批次的货物未能提供相关合格检验证明的，每次扣 2 分。</w:t>
            </w:r>
          </w:p>
        </w:tc>
        <w:tc>
          <w:tcPr>
            <w:tcW w:w="364" w:type="pct"/>
            <w:tcBorders>
              <w:tl2br w:val="nil"/>
              <w:tr2bl w:val="nil"/>
            </w:tcBorders>
            <w:noWrap w:val="0"/>
            <w:vAlign w:val="center"/>
          </w:tcPr>
          <w:p w14:paraId="2CCCC3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51964C0E">
            <w:pPr>
              <w:jc w:val="center"/>
              <w:rPr>
                <w:rFonts w:hint="eastAsia" w:asciiTheme="minorEastAsia" w:hAnsiTheme="minorEastAsia" w:eastAsiaTheme="minorEastAsia" w:cstheme="minorEastAsia"/>
                <w:sz w:val="21"/>
                <w:szCs w:val="21"/>
              </w:rPr>
            </w:pPr>
          </w:p>
        </w:tc>
      </w:tr>
      <w:tr w14:paraId="1735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597" w:type="pct"/>
            <w:vMerge w:val="continue"/>
            <w:tcBorders>
              <w:tl2br w:val="nil"/>
              <w:tr2bl w:val="nil"/>
            </w:tcBorders>
            <w:noWrap w:val="0"/>
            <w:vAlign w:val="center"/>
          </w:tcPr>
          <w:p w14:paraId="5AC44B4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424D1F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353" w:type="pct"/>
            <w:tcBorders>
              <w:tl2br w:val="nil"/>
              <w:tr2bl w:val="nil"/>
            </w:tcBorders>
            <w:noWrap w:val="0"/>
            <w:vAlign w:val="center"/>
          </w:tcPr>
          <w:p w14:paraId="31D812C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配送车辆、实际运输不符合招标文件及合同约定的，每次扣 2 分。</w:t>
            </w:r>
          </w:p>
        </w:tc>
        <w:tc>
          <w:tcPr>
            <w:tcW w:w="364" w:type="pct"/>
            <w:tcBorders>
              <w:tl2br w:val="nil"/>
              <w:tr2bl w:val="nil"/>
            </w:tcBorders>
            <w:noWrap w:val="0"/>
            <w:vAlign w:val="center"/>
          </w:tcPr>
          <w:p w14:paraId="5DBC85F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6B7AD81A">
            <w:pPr>
              <w:jc w:val="center"/>
              <w:rPr>
                <w:rFonts w:hint="eastAsia" w:asciiTheme="minorEastAsia" w:hAnsiTheme="minorEastAsia" w:eastAsiaTheme="minorEastAsia" w:cstheme="minorEastAsia"/>
                <w:sz w:val="21"/>
                <w:szCs w:val="21"/>
              </w:rPr>
            </w:pPr>
          </w:p>
        </w:tc>
      </w:tr>
      <w:tr w14:paraId="3543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597" w:type="pct"/>
            <w:vMerge w:val="continue"/>
            <w:tcBorders>
              <w:tl2br w:val="nil"/>
              <w:tr2bl w:val="nil"/>
            </w:tcBorders>
            <w:noWrap w:val="0"/>
            <w:vAlign w:val="center"/>
          </w:tcPr>
          <w:p w14:paraId="1E57946C">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B932A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353" w:type="pct"/>
            <w:tcBorders>
              <w:tl2br w:val="nil"/>
              <w:tr2bl w:val="nil"/>
            </w:tcBorders>
            <w:noWrap w:val="0"/>
            <w:vAlign w:val="center"/>
          </w:tcPr>
          <w:p w14:paraId="7E62277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没有食品、食品添加剂、食品相关产品的随货证明文件、每笔购物或送货凭证。没有完整的进货查验记录的，每次扣 3 分。</w:t>
            </w:r>
          </w:p>
        </w:tc>
        <w:tc>
          <w:tcPr>
            <w:tcW w:w="364" w:type="pct"/>
            <w:tcBorders>
              <w:tl2br w:val="nil"/>
              <w:tr2bl w:val="nil"/>
            </w:tcBorders>
            <w:noWrap w:val="0"/>
            <w:vAlign w:val="center"/>
          </w:tcPr>
          <w:p w14:paraId="54BABB1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4D0291A2">
            <w:pPr>
              <w:jc w:val="center"/>
              <w:rPr>
                <w:rFonts w:hint="eastAsia" w:asciiTheme="minorEastAsia" w:hAnsiTheme="minorEastAsia" w:eastAsiaTheme="minorEastAsia" w:cstheme="minorEastAsia"/>
                <w:sz w:val="21"/>
                <w:szCs w:val="21"/>
              </w:rPr>
            </w:pPr>
          </w:p>
        </w:tc>
      </w:tr>
      <w:tr w14:paraId="02E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597" w:type="pct"/>
            <w:vMerge w:val="continue"/>
            <w:tcBorders>
              <w:tl2br w:val="nil"/>
              <w:tr2bl w:val="nil"/>
            </w:tcBorders>
            <w:noWrap w:val="0"/>
            <w:vAlign w:val="center"/>
          </w:tcPr>
          <w:p w14:paraId="05AEE9CE">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42B335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353" w:type="pct"/>
            <w:tcBorders>
              <w:tl2br w:val="nil"/>
              <w:tr2bl w:val="nil"/>
            </w:tcBorders>
            <w:noWrap w:val="0"/>
            <w:vAlign w:val="center"/>
          </w:tcPr>
          <w:p w14:paraId="3FADEB2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配送员工在后厨闲逛，每次扣 2 分。</w:t>
            </w:r>
          </w:p>
        </w:tc>
        <w:tc>
          <w:tcPr>
            <w:tcW w:w="364" w:type="pct"/>
            <w:tcBorders>
              <w:tl2br w:val="nil"/>
              <w:tr2bl w:val="nil"/>
            </w:tcBorders>
            <w:noWrap w:val="0"/>
            <w:vAlign w:val="center"/>
          </w:tcPr>
          <w:p w14:paraId="154EFB5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43EF6034">
            <w:pPr>
              <w:jc w:val="center"/>
              <w:rPr>
                <w:rFonts w:hint="eastAsia" w:asciiTheme="minorEastAsia" w:hAnsiTheme="minorEastAsia" w:eastAsiaTheme="minorEastAsia" w:cstheme="minorEastAsia"/>
                <w:sz w:val="21"/>
                <w:szCs w:val="21"/>
              </w:rPr>
            </w:pPr>
          </w:p>
        </w:tc>
      </w:tr>
      <w:tr w14:paraId="1CE4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97" w:type="pct"/>
            <w:vMerge w:val="continue"/>
            <w:tcBorders>
              <w:tl2br w:val="nil"/>
              <w:tr2bl w:val="nil"/>
            </w:tcBorders>
            <w:noWrap w:val="0"/>
            <w:vAlign w:val="center"/>
          </w:tcPr>
          <w:p w14:paraId="7681C8E8">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E0BE93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353" w:type="pct"/>
            <w:tcBorders>
              <w:tl2br w:val="nil"/>
              <w:tr2bl w:val="nil"/>
            </w:tcBorders>
            <w:noWrap w:val="0"/>
            <w:vAlign w:val="center"/>
          </w:tcPr>
          <w:p w14:paraId="407D070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配送员工未将称好在食材送到指定地点，每次扣 2 分。</w:t>
            </w:r>
          </w:p>
        </w:tc>
        <w:tc>
          <w:tcPr>
            <w:tcW w:w="364" w:type="pct"/>
            <w:tcBorders>
              <w:tl2br w:val="nil"/>
              <w:tr2bl w:val="nil"/>
            </w:tcBorders>
            <w:noWrap w:val="0"/>
            <w:vAlign w:val="center"/>
          </w:tcPr>
          <w:p w14:paraId="10F387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2CA1B7FB">
            <w:pPr>
              <w:jc w:val="center"/>
              <w:rPr>
                <w:rFonts w:hint="eastAsia" w:asciiTheme="minorEastAsia" w:hAnsiTheme="minorEastAsia" w:eastAsiaTheme="minorEastAsia" w:cstheme="minorEastAsia"/>
                <w:sz w:val="21"/>
                <w:szCs w:val="21"/>
              </w:rPr>
            </w:pPr>
          </w:p>
        </w:tc>
      </w:tr>
      <w:tr w14:paraId="18A6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597" w:type="pct"/>
            <w:vMerge w:val="continue"/>
            <w:tcBorders>
              <w:tl2br w:val="nil"/>
              <w:tr2bl w:val="nil"/>
            </w:tcBorders>
            <w:noWrap w:val="0"/>
            <w:vAlign w:val="center"/>
          </w:tcPr>
          <w:p w14:paraId="72E997AB">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01744B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353" w:type="pct"/>
            <w:tcBorders>
              <w:tl2br w:val="nil"/>
              <w:tr2bl w:val="nil"/>
            </w:tcBorders>
            <w:noWrap w:val="0"/>
            <w:vAlign w:val="center"/>
          </w:tcPr>
          <w:p w14:paraId="69B3E27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配送员工未按要求着工作服、戴工作帽、戴口罩，每次扣 2 分。</w:t>
            </w:r>
          </w:p>
        </w:tc>
        <w:tc>
          <w:tcPr>
            <w:tcW w:w="364" w:type="pct"/>
            <w:tcBorders>
              <w:tl2br w:val="nil"/>
              <w:tr2bl w:val="nil"/>
            </w:tcBorders>
            <w:noWrap w:val="0"/>
            <w:vAlign w:val="center"/>
          </w:tcPr>
          <w:p w14:paraId="4A6F15F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40AC1198">
            <w:pPr>
              <w:jc w:val="center"/>
              <w:rPr>
                <w:rFonts w:hint="eastAsia" w:asciiTheme="minorEastAsia" w:hAnsiTheme="minorEastAsia" w:eastAsiaTheme="minorEastAsia" w:cstheme="minorEastAsia"/>
                <w:sz w:val="21"/>
                <w:szCs w:val="21"/>
              </w:rPr>
            </w:pPr>
          </w:p>
        </w:tc>
      </w:tr>
      <w:tr w14:paraId="490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597" w:type="pct"/>
            <w:vMerge w:val="continue"/>
            <w:tcBorders>
              <w:tl2br w:val="nil"/>
              <w:tr2bl w:val="nil"/>
            </w:tcBorders>
            <w:noWrap w:val="0"/>
            <w:vAlign w:val="center"/>
          </w:tcPr>
          <w:p w14:paraId="421998B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4A3CAF1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353" w:type="pct"/>
            <w:tcBorders>
              <w:tl2br w:val="nil"/>
              <w:tr2bl w:val="nil"/>
            </w:tcBorders>
            <w:noWrap w:val="0"/>
            <w:vAlign w:val="center"/>
          </w:tcPr>
          <w:p w14:paraId="35A81D1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配送员工需有 2 人及以上同时送货，未按要求每次扣 2 分。</w:t>
            </w:r>
          </w:p>
        </w:tc>
        <w:tc>
          <w:tcPr>
            <w:tcW w:w="364" w:type="pct"/>
            <w:tcBorders>
              <w:tl2br w:val="nil"/>
              <w:tr2bl w:val="nil"/>
            </w:tcBorders>
            <w:noWrap w:val="0"/>
            <w:vAlign w:val="center"/>
          </w:tcPr>
          <w:p w14:paraId="5D57561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383A6CBB">
            <w:pPr>
              <w:jc w:val="center"/>
              <w:rPr>
                <w:rFonts w:hint="eastAsia" w:asciiTheme="minorEastAsia" w:hAnsiTheme="minorEastAsia" w:eastAsiaTheme="minorEastAsia" w:cstheme="minorEastAsia"/>
                <w:sz w:val="21"/>
                <w:szCs w:val="21"/>
              </w:rPr>
            </w:pPr>
          </w:p>
        </w:tc>
      </w:tr>
      <w:tr w14:paraId="03C6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trPr>
        <w:tc>
          <w:tcPr>
            <w:tcW w:w="597" w:type="pct"/>
            <w:vMerge w:val="restart"/>
            <w:tcBorders>
              <w:tl2br w:val="nil"/>
              <w:tr2bl w:val="nil"/>
            </w:tcBorders>
            <w:noWrap w:val="0"/>
            <w:vAlign w:val="center"/>
          </w:tcPr>
          <w:p w14:paraId="13C451D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质量要求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23分）</w:t>
            </w:r>
          </w:p>
        </w:tc>
        <w:tc>
          <w:tcPr>
            <w:tcW w:w="308" w:type="pct"/>
            <w:tcBorders>
              <w:tl2br w:val="nil"/>
              <w:tr2bl w:val="nil"/>
            </w:tcBorders>
            <w:noWrap w:val="0"/>
            <w:vAlign w:val="center"/>
          </w:tcPr>
          <w:p w14:paraId="015EB6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353" w:type="pct"/>
            <w:tcBorders>
              <w:tl2br w:val="nil"/>
              <w:tr2bl w:val="nil"/>
            </w:tcBorders>
            <w:noWrap w:val="0"/>
            <w:vAlign w:val="center"/>
          </w:tcPr>
          <w:p w14:paraId="268534C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食品卫生不符合要求，出现质量问题或造成食物中毒等，每次扣 11 分，且中标供应商应承担由此造成的全部法律责任及经济损失赔偿(主要包括但不限于食物中毒人员医疗费、误工费、事故处理费等)。</w:t>
            </w:r>
          </w:p>
        </w:tc>
        <w:tc>
          <w:tcPr>
            <w:tcW w:w="364" w:type="pct"/>
            <w:tcBorders>
              <w:tl2br w:val="nil"/>
              <w:tr2bl w:val="nil"/>
            </w:tcBorders>
            <w:noWrap w:val="0"/>
            <w:vAlign w:val="center"/>
          </w:tcPr>
          <w:p w14:paraId="4DE5C0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76" w:type="pct"/>
            <w:tcBorders>
              <w:tl2br w:val="nil"/>
              <w:tr2bl w:val="nil"/>
            </w:tcBorders>
            <w:noWrap w:val="0"/>
            <w:vAlign w:val="center"/>
          </w:tcPr>
          <w:p w14:paraId="07499DA4">
            <w:pPr>
              <w:jc w:val="center"/>
              <w:rPr>
                <w:rFonts w:hint="eastAsia" w:asciiTheme="minorEastAsia" w:hAnsiTheme="minorEastAsia" w:eastAsiaTheme="minorEastAsia" w:cstheme="minorEastAsia"/>
                <w:sz w:val="21"/>
                <w:szCs w:val="21"/>
              </w:rPr>
            </w:pPr>
          </w:p>
        </w:tc>
      </w:tr>
      <w:tr w14:paraId="7C22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597" w:type="pct"/>
            <w:vMerge w:val="continue"/>
            <w:tcBorders>
              <w:tl2br w:val="nil"/>
              <w:tr2bl w:val="nil"/>
            </w:tcBorders>
            <w:noWrap w:val="0"/>
            <w:vAlign w:val="center"/>
          </w:tcPr>
          <w:p w14:paraId="2C041F04">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6CB56E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353" w:type="pct"/>
            <w:tcBorders>
              <w:tl2br w:val="nil"/>
              <w:tr2bl w:val="nil"/>
            </w:tcBorders>
            <w:noWrap w:val="0"/>
            <w:vAlign w:val="center"/>
          </w:tcPr>
          <w:p w14:paraId="07AB308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在检测中</w:t>
            </w:r>
            <w:r>
              <w:rPr>
                <w:rFonts w:hint="eastAsia" w:asciiTheme="minorEastAsia" w:hAnsiTheme="minorEastAsia" w:eastAsiaTheme="minorEastAsia" w:cstheme="minorEastAsia"/>
                <w:sz w:val="21"/>
                <w:szCs w:val="21"/>
                <w:lang w:eastAsia="zh-CN"/>
              </w:rPr>
              <w:t>发现劣质原料、抗生素、激素等有害物质，每次扣 5 分。</w:t>
            </w:r>
          </w:p>
        </w:tc>
        <w:tc>
          <w:tcPr>
            <w:tcW w:w="364" w:type="pct"/>
            <w:tcBorders>
              <w:tl2br w:val="nil"/>
              <w:tr2bl w:val="nil"/>
            </w:tcBorders>
            <w:noWrap w:val="0"/>
            <w:vAlign w:val="center"/>
          </w:tcPr>
          <w:p w14:paraId="1204FC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2896CA04">
            <w:pPr>
              <w:jc w:val="center"/>
              <w:rPr>
                <w:rFonts w:hint="eastAsia" w:asciiTheme="minorEastAsia" w:hAnsiTheme="minorEastAsia" w:eastAsiaTheme="minorEastAsia" w:cstheme="minorEastAsia"/>
                <w:sz w:val="21"/>
                <w:szCs w:val="21"/>
              </w:rPr>
            </w:pPr>
          </w:p>
        </w:tc>
      </w:tr>
      <w:tr w14:paraId="293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597" w:type="pct"/>
            <w:vMerge w:val="continue"/>
            <w:tcBorders>
              <w:tl2br w:val="nil"/>
              <w:tr2bl w:val="nil"/>
            </w:tcBorders>
            <w:noWrap w:val="0"/>
            <w:vAlign w:val="center"/>
          </w:tcPr>
          <w:p w14:paraId="7200DAEC">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93934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353" w:type="pct"/>
            <w:tcBorders>
              <w:tl2br w:val="nil"/>
              <w:tr2bl w:val="nil"/>
            </w:tcBorders>
            <w:noWrap w:val="0"/>
            <w:vAlign w:val="center"/>
          </w:tcPr>
          <w:p w14:paraId="40891C8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所供货物品质在检查中发现有与招标文件所规定的基础质量要求和总体质量要求不相符合的每次扣4分。</w:t>
            </w:r>
          </w:p>
        </w:tc>
        <w:tc>
          <w:tcPr>
            <w:tcW w:w="364" w:type="pct"/>
            <w:tcBorders>
              <w:tl2br w:val="nil"/>
              <w:tr2bl w:val="nil"/>
            </w:tcBorders>
            <w:noWrap w:val="0"/>
            <w:vAlign w:val="center"/>
          </w:tcPr>
          <w:p w14:paraId="0817E82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376" w:type="pct"/>
            <w:tcBorders>
              <w:tl2br w:val="nil"/>
              <w:tr2bl w:val="nil"/>
            </w:tcBorders>
            <w:noWrap w:val="0"/>
            <w:vAlign w:val="center"/>
          </w:tcPr>
          <w:p w14:paraId="3F53E66C">
            <w:pPr>
              <w:jc w:val="center"/>
              <w:rPr>
                <w:rFonts w:hint="eastAsia" w:asciiTheme="minorEastAsia" w:hAnsiTheme="minorEastAsia" w:eastAsiaTheme="minorEastAsia" w:cstheme="minorEastAsia"/>
                <w:sz w:val="21"/>
                <w:szCs w:val="21"/>
              </w:rPr>
            </w:pPr>
          </w:p>
        </w:tc>
      </w:tr>
      <w:tr w14:paraId="28C2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597" w:type="pct"/>
            <w:vMerge w:val="continue"/>
            <w:tcBorders>
              <w:tl2br w:val="nil"/>
              <w:tr2bl w:val="nil"/>
            </w:tcBorders>
            <w:noWrap w:val="0"/>
            <w:vAlign w:val="center"/>
          </w:tcPr>
          <w:p w14:paraId="6679F64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512752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353" w:type="pct"/>
            <w:tcBorders>
              <w:tl2br w:val="nil"/>
              <w:tr2bl w:val="nil"/>
            </w:tcBorders>
            <w:noWrap w:val="0"/>
            <w:vAlign w:val="center"/>
          </w:tcPr>
          <w:p w14:paraId="32E183C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在核查中发现配送过期食材，每次扣</w:t>
            </w:r>
            <w:r>
              <w:rPr>
                <w:rFonts w:hint="eastAsia" w:asciiTheme="minorEastAsia" w:hAnsiTheme="minorEastAsia" w:eastAsiaTheme="minorEastAsia" w:cstheme="minorEastAsia"/>
                <w:sz w:val="21"/>
                <w:szCs w:val="21"/>
                <w:lang w:val="en-US" w:eastAsia="zh-CN"/>
              </w:rPr>
              <w:t xml:space="preserve"> 3 </w:t>
            </w:r>
            <w:r>
              <w:rPr>
                <w:rFonts w:hint="eastAsia" w:asciiTheme="minorEastAsia" w:hAnsiTheme="minorEastAsia" w:eastAsiaTheme="minorEastAsia" w:cstheme="minorEastAsia"/>
                <w:sz w:val="21"/>
                <w:szCs w:val="21"/>
                <w:lang w:eastAsia="zh-CN"/>
              </w:rPr>
              <w:t>分。</w:t>
            </w:r>
          </w:p>
        </w:tc>
        <w:tc>
          <w:tcPr>
            <w:tcW w:w="364" w:type="pct"/>
            <w:tcBorders>
              <w:tl2br w:val="nil"/>
              <w:tr2bl w:val="nil"/>
            </w:tcBorders>
            <w:noWrap w:val="0"/>
            <w:vAlign w:val="center"/>
          </w:tcPr>
          <w:p w14:paraId="0C088FDB">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376" w:type="pct"/>
            <w:tcBorders>
              <w:tl2br w:val="nil"/>
              <w:tr2bl w:val="nil"/>
            </w:tcBorders>
            <w:noWrap w:val="0"/>
            <w:vAlign w:val="center"/>
          </w:tcPr>
          <w:p w14:paraId="1712752E">
            <w:pPr>
              <w:jc w:val="center"/>
              <w:rPr>
                <w:rFonts w:hint="eastAsia" w:asciiTheme="minorEastAsia" w:hAnsiTheme="minorEastAsia" w:eastAsiaTheme="minorEastAsia" w:cstheme="minorEastAsia"/>
                <w:sz w:val="21"/>
                <w:szCs w:val="21"/>
              </w:rPr>
            </w:pPr>
          </w:p>
        </w:tc>
      </w:tr>
      <w:tr w14:paraId="3AD3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597" w:type="pct"/>
            <w:vMerge w:val="restart"/>
            <w:tcBorders>
              <w:tl2br w:val="nil"/>
              <w:tr2bl w:val="nil"/>
            </w:tcBorders>
            <w:noWrap w:val="0"/>
            <w:vAlign w:val="center"/>
          </w:tcPr>
          <w:p w14:paraId="05CA58A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w:t>
            </w:r>
          </w:p>
          <w:p w14:paraId="461FEF7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管理要求</w:t>
            </w:r>
          </w:p>
          <w:p w14:paraId="29815A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32分）</w:t>
            </w:r>
          </w:p>
        </w:tc>
        <w:tc>
          <w:tcPr>
            <w:tcW w:w="308" w:type="pct"/>
            <w:tcBorders>
              <w:tl2br w:val="nil"/>
              <w:tr2bl w:val="nil"/>
            </w:tcBorders>
            <w:noWrap w:val="0"/>
            <w:vAlign w:val="center"/>
          </w:tcPr>
          <w:p w14:paraId="7CC16DD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353" w:type="pct"/>
            <w:tcBorders>
              <w:tl2br w:val="nil"/>
              <w:tr2bl w:val="nil"/>
            </w:tcBorders>
            <w:noWrap w:val="0"/>
            <w:vAlign w:val="center"/>
          </w:tcPr>
          <w:p w14:paraId="74EB832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造成重大事故或有重大事故不配合处理的，每次扣 15 分。</w:t>
            </w:r>
          </w:p>
        </w:tc>
        <w:tc>
          <w:tcPr>
            <w:tcW w:w="364" w:type="pct"/>
            <w:tcBorders>
              <w:tl2br w:val="nil"/>
              <w:tr2bl w:val="nil"/>
            </w:tcBorders>
            <w:noWrap w:val="0"/>
            <w:vAlign w:val="center"/>
          </w:tcPr>
          <w:p w14:paraId="1E2C31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76" w:type="pct"/>
            <w:tcBorders>
              <w:tl2br w:val="nil"/>
              <w:tr2bl w:val="nil"/>
            </w:tcBorders>
            <w:noWrap w:val="0"/>
            <w:vAlign w:val="center"/>
          </w:tcPr>
          <w:p w14:paraId="32E6BD9B">
            <w:pPr>
              <w:jc w:val="center"/>
              <w:rPr>
                <w:rFonts w:hint="eastAsia" w:asciiTheme="minorEastAsia" w:hAnsiTheme="minorEastAsia" w:eastAsiaTheme="minorEastAsia" w:cstheme="minorEastAsia"/>
                <w:sz w:val="21"/>
                <w:szCs w:val="21"/>
              </w:rPr>
            </w:pPr>
          </w:p>
        </w:tc>
      </w:tr>
      <w:tr w14:paraId="7B3C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597" w:type="pct"/>
            <w:vMerge w:val="continue"/>
            <w:tcBorders>
              <w:tl2br w:val="nil"/>
              <w:tr2bl w:val="nil"/>
            </w:tcBorders>
            <w:noWrap w:val="0"/>
            <w:vAlign w:val="center"/>
          </w:tcPr>
          <w:p w14:paraId="7B3CEF28">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0AEBB5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3353" w:type="pct"/>
            <w:tcBorders>
              <w:tl2br w:val="nil"/>
              <w:tr2bl w:val="nil"/>
            </w:tcBorders>
            <w:noWrap w:val="0"/>
            <w:vAlign w:val="center"/>
          </w:tcPr>
          <w:p w14:paraId="448A55AB">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未按要求及时、如实报告安全事故，每次扣 10 分。</w:t>
            </w:r>
          </w:p>
        </w:tc>
        <w:tc>
          <w:tcPr>
            <w:tcW w:w="364" w:type="pct"/>
            <w:tcBorders>
              <w:tl2br w:val="nil"/>
              <w:tr2bl w:val="nil"/>
            </w:tcBorders>
            <w:noWrap w:val="0"/>
            <w:vAlign w:val="center"/>
          </w:tcPr>
          <w:p w14:paraId="1F3FC68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30DCF777">
            <w:pPr>
              <w:jc w:val="center"/>
              <w:rPr>
                <w:rFonts w:hint="eastAsia" w:asciiTheme="minorEastAsia" w:hAnsiTheme="minorEastAsia" w:eastAsiaTheme="minorEastAsia" w:cstheme="minorEastAsia"/>
                <w:sz w:val="21"/>
                <w:szCs w:val="21"/>
              </w:rPr>
            </w:pPr>
          </w:p>
        </w:tc>
      </w:tr>
      <w:tr w14:paraId="1182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597" w:type="pct"/>
            <w:vMerge w:val="continue"/>
            <w:tcBorders>
              <w:tl2br w:val="nil"/>
              <w:tr2bl w:val="nil"/>
            </w:tcBorders>
            <w:noWrap w:val="0"/>
            <w:vAlign w:val="center"/>
          </w:tcPr>
          <w:p w14:paraId="0C14D975">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21F543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3353" w:type="pct"/>
            <w:tcBorders>
              <w:tl2br w:val="nil"/>
              <w:tr2bl w:val="nil"/>
            </w:tcBorders>
            <w:noWrap w:val="0"/>
            <w:vAlign w:val="center"/>
          </w:tcPr>
          <w:p w14:paraId="7A383A0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没有建立、健全本单位安全生产责任制，制定安全生产规章制度和操作规程，或违反制度操作的，每次扣 2 分。</w:t>
            </w:r>
          </w:p>
        </w:tc>
        <w:tc>
          <w:tcPr>
            <w:tcW w:w="364" w:type="pct"/>
            <w:tcBorders>
              <w:tl2br w:val="nil"/>
              <w:tr2bl w:val="nil"/>
            </w:tcBorders>
            <w:noWrap w:val="0"/>
            <w:vAlign w:val="center"/>
          </w:tcPr>
          <w:p w14:paraId="792A37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1D2EF2F4">
            <w:pPr>
              <w:jc w:val="center"/>
              <w:rPr>
                <w:rFonts w:hint="eastAsia" w:asciiTheme="minorEastAsia" w:hAnsiTheme="minorEastAsia" w:eastAsiaTheme="minorEastAsia" w:cstheme="minorEastAsia"/>
                <w:sz w:val="21"/>
                <w:szCs w:val="21"/>
              </w:rPr>
            </w:pPr>
          </w:p>
        </w:tc>
      </w:tr>
      <w:tr w14:paraId="43D9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597" w:type="pct"/>
            <w:vMerge w:val="continue"/>
            <w:tcBorders>
              <w:tl2br w:val="nil"/>
              <w:tr2bl w:val="nil"/>
            </w:tcBorders>
            <w:noWrap w:val="0"/>
            <w:vAlign w:val="center"/>
          </w:tcPr>
          <w:p w14:paraId="6A6AAE5C">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0CC04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3353" w:type="pct"/>
            <w:tcBorders>
              <w:tl2br w:val="nil"/>
              <w:tr2bl w:val="nil"/>
            </w:tcBorders>
            <w:noWrap w:val="0"/>
            <w:vAlign w:val="center"/>
          </w:tcPr>
          <w:p w14:paraId="2A4C8AE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采购人自行或委托第三方对供货人所供食材进行抽样检查，农残、瘦肉精、兽药残留等有害物质结果呈阳性或重金属超标的，每样扣除5分。</w:t>
            </w:r>
          </w:p>
        </w:tc>
        <w:tc>
          <w:tcPr>
            <w:tcW w:w="364" w:type="pct"/>
            <w:tcBorders>
              <w:tl2br w:val="nil"/>
              <w:tr2bl w:val="nil"/>
            </w:tcBorders>
            <w:noWrap w:val="0"/>
            <w:vAlign w:val="center"/>
          </w:tcPr>
          <w:p w14:paraId="1BBEF2B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3E1B8150">
            <w:pPr>
              <w:jc w:val="center"/>
              <w:rPr>
                <w:rFonts w:hint="eastAsia" w:asciiTheme="minorEastAsia" w:hAnsiTheme="minorEastAsia" w:eastAsiaTheme="minorEastAsia" w:cstheme="minorEastAsia"/>
                <w:sz w:val="21"/>
                <w:szCs w:val="21"/>
              </w:rPr>
            </w:pPr>
          </w:p>
        </w:tc>
      </w:tr>
      <w:tr w14:paraId="4DD5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597" w:type="pct"/>
            <w:vMerge w:val="restart"/>
            <w:tcBorders>
              <w:tl2br w:val="nil"/>
              <w:tr2bl w:val="nil"/>
            </w:tcBorders>
            <w:noWrap w:val="0"/>
            <w:vAlign w:val="center"/>
          </w:tcPr>
          <w:p w14:paraId="1D660D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20分）</w:t>
            </w:r>
          </w:p>
        </w:tc>
        <w:tc>
          <w:tcPr>
            <w:tcW w:w="308" w:type="pct"/>
            <w:tcBorders>
              <w:tl2br w:val="nil"/>
              <w:tr2bl w:val="nil"/>
            </w:tcBorders>
            <w:noWrap w:val="0"/>
            <w:vAlign w:val="center"/>
          </w:tcPr>
          <w:p w14:paraId="50BED3C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3353" w:type="pct"/>
            <w:tcBorders>
              <w:tl2br w:val="nil"/>
              <w:tr2bl w:val="nil"/>
            </w:tcBorders>
            <w:noWrap w:val="0"/>
            <w:vAlign w:val="center"/>
          </w:tcPr>
          <w:p w14:paraId="0E1A4B7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被媒体负面曝光的，每次扣 10 分。</w:t>
            </w:r>
          </w:p>
        </w:tc>
        <w:tc>
          <w:tcPr>
            <w:tcW w:w="364" w:type="pct"/>
            <w:tcBorders>
              <w:tl2br w:val="nil"/>
              <w:tr2bl w:val="nil"/>
            </w:tcBorders>
            <w:noWrap w:val="0"/>
            <w:vAlign w:val="center"/>
          </w:tcPr>
          <w:p w14:paraId="7D68677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4377D47D">
            <w:pPr>
              <w:jc w:val="center"/>
              <w:rPr>
                <w:rFonts w:hint="eastAsia" w:asciiTheme="minorEastAsia" w:hAnsiTheme="minorEastAsia" w:eastAsiaTheme="minorEastAsia" w:cstheme="minorEastAsia"/>
                <w:sz w:val="21"/>
                <w:szCs w:val="21"/>
              </w:rPr>
            </w:pPr>
          </w:p>
        </w:tc>
      </w:tr>
      <w:tr w14:paraId="249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597" w:type="pct"/>
            <w:vMerge w:val="continue"/>
            <w:tcBorders>
              <w:tl2br w:val="nil"/>
              <w:tr2bl w:val="nil"/>
            </w:tcBorders>
            <w:noWrap w:val="0"/>
            <w:vAlign w:val="center"/>
          </w:tcPr>
          <w:p w14:paraId="0F8CF1BB">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ED0D0F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3353" w:type="pct"/>
            <w:tcBorders>
              <w:tl2br w:val="nil"/>
              <w:tr2bl w:val="nil"/>
            </w:tcBorders>
            <w:noWrap w:val="0"/>
            <w:vAlign w:val="center"/>
          </w:tcPr>
          <w:p w14:paraId="2C82268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采购人出现临时紧急采购时，未能按时提供临时食材配送服务的，每次扣5分。</w:t>
            </w:r>
          </w:p>
        </w:tc>
        <w:tc>
          <w:tcPr>
            <w:tcW w:w="364" w:type="pct"/>
            <w:tcBorders>
              <w:tl2br w:val="nil"/>
              <w:tr2bl w:val="nil"/>
            </w:tcBorders>
            <w:noWrap w:val="0"/>
            <w:vAlign w:val="center"/>
          </w:tcPr>
          <w:p w14:paraId="6A4A9AA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094C6241">
            <w:pPr>
              <w:jc w:val="center"/>
              <w:rPr>
                <w:rFonts w:hint="eastAsia" w:asciiTheme="minorEastAsia" w:hAnsiTheme="minorEastAsia" w:eastAsiaTheme="minorEastAsia" w:cstheme="minorEastAsia"/>
                <w:sz w:val="21"/>
                <w:szCs w:val="21"/>
              </w:rPr>
            </w:pPr>
          </w:p>
        </w:tc>
      </w:tr>
      <w:tr w14:paraId="27FA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597" w:type="pct"/>
            <w:vMerge w:val="continue"/>
            <w:tcBorders>
              <w:tl2br w:val="nil"/>
              <w:tr2bl w:val="nil"/>
            </w:tcBorders>
            <w:noWrap w:val="0"/>
            <w:vAlign w:val="center"/>
          </w:tcPr>
          <w:p w14:paraId="77E24CF3">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7A268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353" w:type="pct"/>
            <w:tcBorders>
              <w:tl2br w:val="nil"/>
              <w:tr2bl w:val="nil"/>
            </w:tcBorders>
            <w:noWrap w:val="0"/>
            <w:vAlign w:val="center"/>
          </w:tcPr>
          <w:p w14:paraId="376C547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因配送食材不新鲜等等原因被</w:t>
            </w:r>
            <w:r>
              <w:rPr>
                <w:rFonts w:hint="eastAsia" w:asciiTheme="minorEastAsia" w:hAnsiTheme="minorEastAsia" w:eastAsiaTheme="minorEastAsia" w:cstheme="minorEastAsia"/>
                <w:sz w:val="21"/>
                <w:szCs w:val="21"/>
                <w:lang w:val="en-US" w:eastAsia="zh-CN"/>
              </w:rPr>
              <w:t>医院职工</w:t>
            </w:r>
            <w:r>
              <w:rPr>
                <w:rFonts w:hint="eastAsia" w:asciiTheme="minorEastAsia" w:hAnsiTheme="minorEastAsia" w:eastAsiaTheme="minorEastAsia" w:cstheme="minorEastAsia"/>
                <w:sz w:val="21"/>
                <w:szCs w:val="21"/>
                <w:lang w:eastAsia="zh-CN"/>
              </w:rPr>
              <w:t>投诉，情况属实的，每次扣 5 分。</w:t>
            </w:r>
          </w:p>
        </w:tc>
        <w:tc>
          <w:tcPr>
            <w:tcW w:w="364" w:type="pct"/>
            <w:tcBorders>
              <w:tl2br w:val="nil"/>
              <w:tr2bl w:val="nil"/>
            </w:tcBorders>
            <w:noWrap w:val="0"/>
            <w:vAlign w:val="center"/>
          </w:tcPr>
          <w:p w14:paraId="70B7B1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01951B99">
            <w:pPr>
              <w:jc w:val="center"/>
              <w:rPr>
                <w:rFonts w:hint="eastAsia" w:asciiTheme="minorEastAsia" w:hAnsiTheme="minorEastAsia" w:eastAsiaTheme="minorEastAsia" w:cstheme="minorEastAsia"/>
                <w:sz w:val="21"/>
                <w:szCs w:val="21"/>
              </w:rPr>
            </w:pPr>
          </w:p>
        </w:tc>
      </w:tr>
    </w:tbl>
    <w:p w14:paraId="0DF564A8">
      <w:pPr>
        <w:spacing w:line="360" w:lineRule="auto"/>
        <w:rPr>
          <w:rFonts w:hint="default"/>
          <w:b/>
          <w:bCs/>
          <w:sz w:val="22"/>
          <w:szCs w:val="22"/>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eastAsia="宋体" w:cs="宋体"/>
          <w:b/>
          <w:bCs/>
          <w:sz w:val="21"/>
          <w:szCs w:val="21"/>
          <w:lang w:eastAsia="zh-CN"/>
        </w:rPr>
        <w:t>）</w:t>
      </w:r>
      <w:r>
        <w:rPr>
          <w:rFonts w:hint="default"/>
          <w:b/>
          <w:bCs/>
          <w:sz w:val="22"/>
          <w:szCs w:val="22"/>
        </w:rPr>
        <w:t>违约责任与退出机制</w:t>
      </w:r>
    </w:p>
    <w:p w14:paraId="6DF87520">
      <w:pPr>
        <w:pStyle w:val="2"/>
        <w:rPr>
          <w:rFonts w:hint="eastAsia"/>
        </w:rPr>
      </w:pPr>
      <w:r>
        <w:rPr>
          <w:rFonts w:hint="eastAsia"/>
        </w:rPr>
        <w:t>1. 合同终止情形（出现以下任一，采购人有权单方终止合同）</w:t>
      </w:r>
    </w:p>
    <w:p w14:paraId="5C5D3452">
      <w:pPr>
        <w:pStyle w:val="2"/>
        <w:rPr>
          <w:rFonts w:hint="eastAsia"/>
        </w:rPr>
      </w:pPr>
      <w:r>
        <w:rPr>
          <w:rFonts w:hint="eastAsia"/>
          <w:lang w:val="en-US" w:eastAsia="zh-CN"/>
        </w:rPr>
        <w:t>1.1</w:t>
      </w:r>
      <w:r>
        <w:rPr>
          <w:rFonts w:hint="eastAsia"/>
        </w:rPr>
        <w:t>违反国家有关食品安全法律法规或发生食品安全事故，被有关监管部门责令停业整顿或取消相关资质的；</w:t>
      </w:r>
    </w:p>
    <w:p w14:paraId="0FD10ABA">
      <w:pPr>
        <w:pStyle w:val="2"/>
        <w:rPr>
          <w:rFonts w:hint="eastAsia"/>
        </w:rPr>
      </w:pPr>
      <w:r>
        <w:rPr>
          <w:rFonts w:hint="eastAsia"/>
          <w:lang w:val="en-US" w:eastAsia="zh-CN"/>
        </w:rPr>
        <w:t>1.2</w:t>
      </w:r>
      <w:r>
        <w:rPr>
          <w:rFonts w:hint="eastAsia"/>
        </w:rPr>
        <w:t>被市场监管等有关部门列入严重违法失信名单的；</w:t>
      </w:r>
    </w:p>
    <w:p w14:paraId="56F9001F">
      <w:pPr>
        <w:pStyle w:val="2"/>
        <w:rPr>
          <w:rFonts w:hint="eastAsia"/>
        </w:rPr>
      </w:pPr>
      <w:r>
        <w:rPr>
          <w:rFonts w:hint="eastAsia"/>
          <w:lang w:val="en-US" w:eastAsia="zh-CN"/>
        </w:rPr>
        <w:t>1.3</w:t>
      </w:r>
      <w:r>
        <w:rPr>
          <w:rFonts w:hint="eastAsia"/>
        </w:rPr>
        <w:t>采购人主管部门、市场监管等有关部门在监督检查中发现食品安全隐患，拒不整改或限期整改不到位的；</w:t>
      </w:r>
    </w:p>
    <w:p w14:paraId="57BC6253">
      <w:pPr>
        <w:pStyle w:val="2"/>
        <w:rPr>
          <w:rFonts w:hint="eastAsia"/>
          <w:lang w:val="en-US" w:eastAsia="zh-CN"/>
        </w:rPr>
      </w:pPr>
      <w:r>
        <w:rPr>
          <w:rFonts w:hint="eastAsia"/>
          <w:lang w:val="en-US" w:eastAsia="zh-CN"/>
        </w:rPr>
        <w:t>1.4按本合同第六章考核办法，月度考核评分低于70分的；</w:t>
      </w:r>
    </w:p>
    <w:p w14:paraId="2101CAC9">
      <w:pPr>
        <w:pStyle w:val="2"/>
        <w:rPr>
          <w:rFonts w:hint="eastAsia" w:eastAsia="宋体"/>
          <w:lang w:eastAsia="zh-CN"/>
        </w:rPr>
      </w:pPr>
      <w:r>
        <w:rPr>
          <w:rFonts w:hint="eastAsia"/>
          <w:lang w:val="en-US" w:eastAsia="zh-CN"/>
        </w:rPr>
        <w:t>1.5</w:t>
      </w:r>
      <w:r>
        <w:rPr>
          <w:rFonts w:hint="eastAsia"/>
        </w:rPr>
        <w:t>连续2个月月度考核得分低于80分的，采购人有权追究其违约责任，情节严重的可解除合同。</w:t>
      </w:r>
    </w:p>
    <w:p w14:paraId="528036F9">
      <w:pPr>
        <w:pStyle w:val="2"/>
        <w:rPr>
          <w:rFonts w:hint="eastAsia"/>
          <w:lang w:eastAsia="zh-CN"/>
        </w:rPr>
      </w:pPr>
      <w:r>
        <w:rPr>
          <w:rFonts w:hint="eastAsia"/>
          <w:lang w:val="en-US" w:eastAsia="zh-CN"/>
        </w:rPr>
        <w:t>1.6</w:t>
      </w:r>
      <w:r>
        <w:rPr>
          <w:rFonts w:hint="eastAsia"/>
        </w:rPr>
        <w:t>虚报、隐瞒供货食品市场价，存在欺骗行为的</w:t>
      </w:r>
      <w:r>
        <w:rPr>
          <w:rFonts w:hint="eastAsia"/>
          <w:lang w:eastAsia="zh-CN"/>
        </w:rPr>
        <w:t>。</w:t>
      </w:r>
    </w:p>
    <w:p w14:paraId="7342E540">
      <w:pPr>
        <w:pStyle w:val="2"/>
        <w:rPr>
          <w:rFonts w:hint="eastAsia"/>
        </w:rPr>
      </w:pPr>
      <w:r>
        <w:rPr>
          <w:rFonts w:hint="eastAsia"/>
          <w:lang w:val="en-US" w:eastAsia="zh-CN"/>
        </w:rPr>
        <w:t>1.7</w:t>
      </w:r>
      <w:r>
        <w:rPr>
          <w:rFonts w:hint="eastAsia"/>
          <w:lang w:eastAsia="zh-CN"/>
        </w:rPr>
        <w:t>合同期内中标供应商不能以任何理由中途停止供应，否则视为违约</w:t>
      </w:r>
      <w:r>
        <w:rPr>
          <w:rFonts w:hint="eastAsia"/>
        </w:rPr>
        <w:t>。</w:t>
      </w:r>
    </w:p>
    <w:p w14:paraId="181412C1">
      <w:pPr>
        <w:pStyle w:val="2"/>
        <w:rPr>
          <w:rFonts w:hint="default" w:eastAsia="宋体"/>
          <w:lang w:val="en-US" w:eastAsia="zh-CN"/>
        </w:rPr>
      </w:pPr>
      <w:r>
        <w:rPr>
          <w:rFonts w:hint="eastAsia"/>
          <w:lang w:val="en-US" w:eastAsia="zh-CN"/>
        </w:rPr>
        <w:t>1.8出现转包、分包情况的；</w:t>
      </w:r>
    </w:p>
    <w:p w14:paraId="3572ABF9">
      <w:pPr>
        <w:pStyle w:val="2"/>
        <w:rPr>
          <w:rFonts w:hint="eastAsia"/>
        </w:rPr>
      </w:pPr>
      <w:r>
        <w:rPr>
          <w:rFonts w:hint="eastAsia"/>
        </w:rPr>
        <w:t>2. 其他违约责任</w:t>
      </w:r>
    </w:p>
    <w:p w14:paraId="380AE96C">
      <w:pPr>
        <w:pStyle w:val="2"/>
        <w:rPr>
          <w:rFonts w:hint="eastAsia"/>
        </w:rPr>
      </w:pPr>
      <w:r>
        <w:rPr>
          <w:rFonts w:hint="eastAsia"/>
          <w:lang w:val="en-US" w:eastAsia="zh-CN"/>
        </w:rPr>
        <w:t>2.1</w:t>
      </w:r>
      <w:r>
        <w:rPr>
          <w:rFonts w:hint="eastAsia"/>
        </w:rPr>
        <w:t>中标供应商不得以任何方式转包或分包本项目，一经发现，采购人有权终止合同。</w:t>
      </w:r>
    </w:p>
    <w:p w14:paraId="068F9BCD">
      <w:pPr>
        <w:pStyle w:val="2"/>
        <w:rPr>
          <w:rFonts w:hint="eastAsia"/>
        </w:rPr>
      </w:pPr>
      <w:r>
        <w:rPr>
          <w:rFonts w:hint="eastAsia"/>
          <w:lang w:val="en-US" w:eastAsia="zh-CN"/>
        </w:rPr>
        <w:t>2.2</w:t>
      </w:r>
      <w:r>
        <w:rPr>
          <w:rFonts w:hint="eastAsia"/>
        </w:rPr>
        <w:t>中标供应商工作人员进入采购人场地，必须严格遵守采购人的管理和安排，否则采购人有权将其驱离场地，并禁止该人员再次进入。</w:t>
      </w:r>
    </w:p>
    <w:p w14:paraId="2FDB0D64">
      <w:pPr>
        <w:pStyle w:val="2"/>
        <w:rPr>
          <w:rFonts w:hint="eastAsia"/>
        </w:rPr>
      </w:pPr>
      <w:r>
        <w:rPr>
          <w:rFonts w:hint="eastAsia"/>
          <w:lang w:val="en-US" w:eastAsia="zh-CN"/>
        </w:rPr>
        <w:t>2.3</w:t>
      </w:r>
      <w:r>
        <w:rPr>
          <w:rFonts w:hint="eastAsia"/>
        </w:rPr>
        <w:t>中标供应商工作人员不得接触采购人管理的病患人员，对因进入采购人场所知悉的采购人工作秘密，不得泄露和扩散，否则追究当事人法律责任，采购人有权解除合同。</w:t>
      </w:r>
    </w:p>
    <w:p w14:paraId="77935DC2">
      <w:pPr>
        <w:pStyle w:val="2"/>
        <w:rPr>
          <w:rFonts w:hint="eastAsia"/>
        </w:rPr>
      </w:pPr>
      <w:r>
        <w:rPr>
          <w:rFonts w:hint="eastAsia"/>
          <w:lang w:val="en-US" w:eastAsia="zh-CN"/>
        </w:rPr>
        <w:t>2.4</w:t>
      </w:r>
      <w:r>
        <w:rPr>
          <w:rFonts w:hint="eastAsia"/>
        </w:rPr>
        <w:t>根据实际需要或特殊要求，采购人有权向第三方购买中标供应商不能供应或不能提供特定质量、规格、包装的商品，中标供应商必须配合。</w:t>
      </w:r>
    </w:p>
    <w:p w14:paraId="37E214E4">
      <w:pPr>
        <w:pStyle w:val="2"/>
        <w:rPr>
          <w:rFonts w:hint="eastAsia"/>
        </w:rPr>
      </w:pPr>
      <w:r>
        <w:rPr>
          <w:rFonts w:hint="eastAsia"/>
          <w:lang w:val="en-US" w:eastAsia="zh-CN"/>
        </w:rPr>
        <w:t>2.5</w:t>
      </w:r>
      <w:r>
        <w:rPr>
          <w:rFonts w:hint="eastAsia"/>
        </w:rPr>
        <w:t>采购人因工作原因、管理需要、上级要求或其他原因，在合同执行过程中需暂停全部或部分食材配送服务的（如采购扶贫产品），中标供应商必须配合，由此可能遭受的损失由中标供应商自行承担。</w:t>
      </w:r>
    </w:p>
    <w:p w14:paraId="7336B5AD">
      <w:pPr>
        <w:pStyle w:val="2"/>
        <w:rPr>
          <w:rFonts w:hint="eastAsia"/>
        </w:rPr>
      </w:pPr>
      <w:r>
        <w:rPr>
          <w:rFonts w:hint="eastAsia"/>
          <w:lang w:val="en-US" w:eastAsia="zh-CN"/>
        </w:rPr>
        <w:t>2.6</w:t>
      </w:r>
      <w:r>
        <w:rPr>
          <w:rFonts w:hint="eastAsia"/>
        </w:rPr>
        <w:t>在履行本项目的全部过程中，凡出现安全事故（含食品安全及交通安全事故）由供应商自行承担全部法律责任和赔偿所有经济损失。</w:t>
      </w:r>
    </w:p>
    <w:p w14:paraId="3FF60DB3">
      <w:pPr>
        <w:pStyle w:val="2"/>
        <w:rPr>
          <w:rFonts w:hint="eastAsia"/>
        </w:rPr>
      </w:pPr>
      <w:r>
        <w:rPr>
          <w:rFonts w:hint="eastAsia"/>
          <w:lang w:val="en-US" w:eastAsia="zh-CN"/>
        </w:rPr>
        <w:t>2.7</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2511F7B7">
      <w:pPr>
        <w:spacing w:line="360" w:lineRule="auto"/>
        <w:rPr>
          <w:sz w:val="21"/>
          <w:szCs w:val="21"/>
        </w:rPr>
        <w:sectPr>
          <w:headerReference r:id="rId3" w:type="default"/>
          <w:footerReference r:id="rId4" w:type="default"/>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2B06FD2">
      <w:p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二、商务要求</w:t>
      </w:r>
    </w:p>
    <w:p w14:paraId="1577C2A3">
      <w:pPr>
        <w:pStyle w:val="2"/>
        <w:rPr>
          <w:rFonts w:hint="eastAsia"/>
        </w:rPr>
      </w:pPr>
      <w:r>
        <w:rPr>
          <w:rFonts w:hint="eastAsia"/>
        </w:rPr>
        <w:t>1. 采购（配送）地点</w:t>
      </w:r>
    </w:p>
    <w:p w14:paraId="6427E626">
      <w:pPr>
        <w:pStyle w:val="2"/>
        <w:rPr>
          <w:rFonts w:hint="eastAsia"/>
        </w:rPr>
      </w:pPr>
      <w:r>
        <w:rPr>
          <w:rFonts w:hint="eastAsia"/>
        </w:rPr>
        <w:t>上饶市第三人民医院（总院、横峰分院）。</w:t>
      </w:r>
    </w:p>
    <w:p w14:paraId="7D754503">
      <w:pPr>
        <w:pStyle w:val="2"/>
        <w:rPr>
          <w:rFonts w:hint="eastAsia"/>
        </w:rPr>
      </w:pPr>
      <w:r>
        <w:rPr>
          <w:rFonts w:hint="eastAsia"/>
        </w:rPr>
        <w:t>2. 合同期限</w:t>
      </w:r>
    </w:p>
    <w:p w14:paraId="6F4561FF">
      <w:pPr>
        <w:pStyle w:val="2"/>
        <w:rPr>
          <w:rFonts w:hint="eastAsia"/>
        </w:rPr>
      </w:pPr>
      <w:r>
        <w:rPr>
          <w:rFonts w:hint="eastAsia"/>
        </w:rPr>
        <w:t>合同期2年，实行“1+1”模式，首期合同1年，期满经考核合格可续签1年，考核不合格即刻终止合同。</w:t>
      </w:r>
    </w:p>
    <w:p w14:paraId="55F685A7">
      <w:pPr>
        <w:pStyle w:val="2"/>
        <w:rPr>
          <w:rFonts w:hint="eastAsia"/>
        </w:rPr>
      </w:pPr>
      <w:bookmarkStart w:id="9" w:name="_GoBack"/>
      <w:bookmarkEnd w:id="9"/>
      <w:r>
        <w:rPr>
          <w:rFonts w:hint="eastAsia"/>
        </w:rPr>
        <w:t>3. 付款方式</w:t>
      </w:r>
    </w:p>
    <w:p w14:paraId="48660CD8">
      <w:pPr>
        <w:pStyle w:val="2"/>
        <w:rPr>
          <w:rFonts w:hint="eastAsia"/>
        </w:rPr>
      </w:pPr>
      <w:r>
        <w:rPr>
          <w:rFonts w:hint="eastAsia"/>
        </w:rPr>
        <w:t>月结，按照上月实际供货数量</w:t>
      </w:r>
      <w:r>
        <w:rPr>
          <w:rFonts w:hint="eastAsia"/>
          <w:lang w:eastAsia="zh-CN"/>
        </w:rPr>
        <w:t>及考核情况</w:t>
      </w:r>
      <w:r>
        <w:rPr>
          <w:rFonts w:hint="eastAsia"/>
        </w:rPr>
        <w:t>进行结算。收到配送企业并经采购人确定的收货单</w:t>
      </w:r>
      <w:r>
        <w:rPr>
          <w:rFonts w:hint="eastAsia"/>
          <w:lang w:eastAsia="zh-CN"/>
        </w:rPr>
        <w:t>、</w:t>
      </w:r>
      <w:r>
        <w:rPr>
          <w:rFonts w:hint="eastAsia"/>
        </w:rPr>
        <w:t>税务发票</w:t>
      </w:r>
      <w:r>
        <w:rPr>
          <w:rFonts w:hint="eastAsia"/>
          <w:lang w:eastAsia="zh-CN"/>
        </w:rPr>
        <w:t>和考核</w:t>
      </w:r>
      <w:r>
        <w:rPr>
          <w:rFonts w:hint="eastAsia"/>
        </w:rPr>
        <w:t>等相关材料后30日内支付，配送企业所付款项均为无息。结算价格按本需求第三章执行。</w:t>
      </w:r>
    </w:p>
    <w:p w14:paraId="4B18FBED">
      <w:pPr>
        <w:pStyle w:val="2"/>
        <w:rPr>
          <w:rFonts w:hint="eastAsia"/>
        </w:rPr>
      </w:pPr>
      <w:r>
        <w:rPr>
          <w:rFonts w:hint="eastAsia"/>
        </w:rPr>
        <w:t>4. 采购数量说明</w:t>
      </w:r>
    </w:p>
    <w:p w14:paraId="2E8EE56C">
      <w:pPr>
        <w:pStyle w:val="2"/>
        <w:rPr>
          <w:rFonts w:hint="eastAsia"/>
        </w:rPr>
      </w:pPr>
      <w:r>
        <w:rPr>
          <w:rFonts w:hint="eastAsia"/>
        </w:rPr>
        <w:t>采购人根据实际情况向中标供应商采购其所需的食材，采购人不保证配送数量和金额，具体配送数量和金额以实际发生为准。最终供货食品及数量以采购人提前一天以电话、微信、电子邮件、书面采购单等形式通知为准。采购人有权对供货清单作适当修改调整或对食品数量作适量增加或减少，实际送单一品种的量不超出采购人预计量的10%的浮动范围，以双方当场验货签字的数量、规格为准。</w:t>
      </w:r>
    </w:p>
    <w:p w14:paraId="6CC8188D">
      <w:pPr>
        <w:pStyle w:val="2"/>
        <w:rPr>
          <w:rFonts w:hint="eastAsia"/>
        </w:rPr>
      </w:pPr>
      <w:r>
        <w:rPr>
          <w:rFonts w:hint="eastAsia"/>
        </w:rPr>
        <w:t>5. 报价方式</w:t>
      </w:r>
    </w:p>
    <w:p w14:paraId="268D4C26">
      <w:pPr>
        <w:pStyle w:val="2"/>
        <w:rPr>
          <w:rFonts w:hint="eastAsia"/>
        </w:rPr>
      </w:pPr>
      <w:r>
        <w:rPr>
          <w:rFonts w:hint="eastAsia"/>
        </w:rPr>
        <w:t>本项目采用整体折扣率报价，包含中标供应商的食材成本、配送费、食品安全检验费、食品安全责任风险费、保险费、利润及税金等与执行完成本项目服务可能发生的一切费用。供应商应考虑经济增长物价上涨及自身成本报价。</w:t>
      </w:r>
    </w:p>
    <w:p w14:paraId="5B35C83F">
      <w:pPr>
        <w:pStyle w:val="2"/>
        <w:rPr>
          <w:rFonts w:hint="eastAsia"/>
        </w:rPr>
      </w:pPr>
      <w:r>
        <w:rPr>
          <w:rFonts w:hint="eastAsia"/>
        </w:rPr>
        <w:t>配送价为全包价，以元人民币为结算单位，包含食材的购置、检验、加工、分拣、包装、仓储、运输、装卸、堆放、保险、损耗、退换、售后服务、人员费用、管理费和全额税费等，以及合同实施过程中的应预见和不可预见的一切费用。中标供应商不能因为开发票等手续再向采购人申请款项。</w:t>
      </w:r>
    </w:p>
    <w:p w14:paraId="01942A06">
      <w:pPr>
        <w:pStyle w:val="2"/>
        <w:rPr>
          <w:rFonts w:hint="eastAsia"/>
        </w:rPr>
      </w:pPr>
      <w:r>
        <w:rPr>
          <w:rFonts w:hint="eastAsia"/>
        </w:rPr>
        <w:t>供应商必须对所有内容进行投标，除中标供应商在投标文件中明确以外，中标供应商不得再以任何方式转包或分包本项目。</w:t>
      </w:r>
    </w:p>
    <w:p w14:paraId="4BA3B4D7">
      <w:pPr>
        <w:pStyle w:val="2"/>
        <w:rPr>
          <w:rFonts w:hint="eastAsia"/>
        </w:rPr>
      </w:pPr>
      <w:r>
        <w:rPr>
          <w:rFonts w:hint="eastAsia"/>
        </w:rPr>
        <w:t>最终供货食品及数量以采购人提前一天以电话、微信、电子邮件、书面采购单等形式通知的数量为准。采购人有权对供货清单作适当修改调整或对食品数量作适量增加或减少，实际送单一品种的量不超出采购人预计量的10%的浮动范围之内。以双方当场验货签字的数量、规格为准。</w:t>
      </w:r>
    </w:p>
    <w:p w14:paraId="27480CB4">
      <w:pPr>
        <w:pStyle w:val="2"/>
        <w:rPr>
          <w:rFonts w:hint="eastAsia"/>
        </w:rPr>
      </w:pPr>
      <w:r>
        <w:rPr>
          <w:rFonts w:hint="eastAsia"/>
        </w:rPr>
        <w:t>6. 临时配送服务</w:t>
      </w:r>
    </w:p>
    <w:p w14:paraId="45853717">
      <w:pPr>
        <w:pStyle w:val="2"/>
        <w:rPr>
          <w:rFonts w:hint="eastAsia"/>
        </w:rPr>
      </w:pPr>
      <w:r>
        <w:rPr>
          <w:rFonts w:hint="eastAsia"/>
        </w:rPr>
        <w:t>根据实际情况计划内和临时配送并存，特别在采购人临时有任务时，中标供应商应予以全力配合，能提供临时食材配送服务。</w:t>
      </w:r>
    </w:p>
    <w:p w14:paraId="602BF1B3">
      <w:pPr>
        <w:pStyle w:val="2"/>
        <w:rPr>
          <w:rFonts w:hint="eastAsia"/>
        </w:rPr>
      </w:pPr>
      <w:r>
        <w:rPr>
          <w:rFonts w:hint="eastAsia"/>
        </w:rPr>
        <w:t>7. 服务响应时间</w:t>
      </w:r>
    </w:p>
    <w:p w14:paraId="6CB6E10A">
      <w:pPr>
        <w:pStyle w:val="2"/>
        <w:rPr>
          <w:rFonts w:hint="eastAsia"/>
        </w:rPr>
      </w:pPr>
      <w:r>
        <w:rPr>
          <w:rFonts w:hint="eastAsia"/>
          <w:lang w:val="en-US" w:eastAsia="zh-CN"/>
        </w:rPr>
        <w:t>7.1</w:t>
      </w:r>
      <w:r>
        <w:rPr>
          <w:rFonts w:hint="eastAsia"/>
        </w:rPr>
        <w:t>补货、退货、换货：应在90分钟（含）内完成。</w:t>
      </w:r>
    </w:p>
    <w:p w14:paraId="57F2082F">
      <w:pPr>
        <w:pStyle w:val="2"/>
        <w:rPr>
          <w:rFonts w:hint="eastAsia"/>
        </w:rPr>
      </w:pPr>
      <w:r>
        <w:rPr>
          <w:rFonts w:hint="eastAsia"/>
          <w:lang w:val="en-US" w:eastAsia="zh-CN"/>
        </w:rPr>
        <w:t>7.2</w:t>
      </w:r>
      <w:r>
        <w:rPr>
          <w:rFonts w:hint="eastAsia"/>
        </w:rPr>
        <w:t>质量问题换货：90分钟内完成更换。</w:t>
      </w:r>
    </w:p>
    <w:p w14:paraId="2FC81B3D">
      <w:pPr>
        <w:pStyle w:val="2"/>
        <w:rPr>
          <w:rFonts w:hint="eastAsia"/>
        </w:rPr>
      </w:pPr>
      <w:r>
        <w:rPr>
          <w:rFonts w:hint="eastAsia"/>
          <w:lang w:val="en-US" w:eastAsia="zh-CN"/>
        </w:rPr>
        <w:t>7.3</w:t>
      </w:r>
      <w:r>
        <w:rPr>
          <w:rFonts w:hint="eastAsia"/>
        </w:rPr>
        <w:t>临时增加供货：2小时内配送至指定地点。</w:t>
      </w:r>
    </w:p>
    <w:p w14:paraId="6EA21802">
      <w:pPr>
        <w:pStyle w:val="2"/>
        <w:rPr>
          <w:rFonts w:hint="eastAsia"/>
        </w:rPr>
      </w:pPr>
      <w:r>
        <w:rPr>
          <w:rFonts w:hint="eastAsia"/>
        </w:rPr>
        <w:t>8. 安全责任</w:t>
      </w:r>
      <w:r>
        <w:rPr>
          <w:rFonts w:hint="eastAsia"/>
          <w:lang w:eastAsia="zh-CN"/>
        </w:rPr>
        <w:t>：</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0A5BBE7C">
      <w:pPr>
        <w:pStyle w:val="2"/>
        <w:rPr>
          <w:rFonts w:hint="eastAsia"/>
        </w:rPr>
      </w:pPr>
      <w:r>
        <w:rPr>
          <w:rFonts w:hint="eastAsia"/>
        </w:rPr>
        <w:t>9. 食品安全保险</w:t>
      </w:r>
      <w:r>
        <w:rPr>
          <w:rFonts w:hint="eastAsia"/>
          <w:lang w:eastAsia="zh-CN"/>
        </w:rPr>
        <w:t>：</w:t>
      </w:r>
      <w:r>
        <w:rPr>
          <w:rFonts w:hint="eastAsia"/>
        </w:rPr>
        <w:t>食品安全责任风险由中标供应商负责，中标供应商须为采购人购买食品安全责任保险或公众责任保险，最高赔付金额应为1000万元人民币（含）以上，采购人为被保险人，保险有效期应包含本项目合同服务期。</w:t>
      </w:r>
    </w:p>
    <w:p w14:paraId="52EFA8BE">
      <w:pPr>
        <w:pStyle w:val="2"/>
        <w:rPr>
          <w:rFonts w:hint="eastAsia"/>
        </w:rPr>
      </w:pPr>
      <w:r>
        <w:rPr>
          <w:rFonts w:hint="eastAsia"/>
        </w:rPr>
        <w:t>10. 事故应急垫付</w:t>
      </w:r>
      <w:r>
        <w:rPr>
          <w:rFonts w:hint="eastAsia"/>
          <w:lang w:eastAsia="zh-CN"/>
        </w:rPr>
        <w:t>：</w:t>
      </w:r>
      <w:r>
        <w:rPr>
          <w:rFonts w:hint="eastAsia"/>
        </w:rPr>
        <w:t>在合同履行期限中若发生食品安全事故时，中标供应商应无条件先垫付医药费救护。</w:t>
      </w:r>
    </w:p>
    <w:p w14:paraId="7D1B5EAA">
      <w:pPr>
        <w:pStyle w:val="2"/>
        <w:rPr>
          <w:rFonts w:hint="eastAsia"/>
        </w:rPr>
      </w:pPr>
      <w:r>
        <w:rPr>
          <w:rFonts w:hint="eastAsia"/>
        </w:rPr>
        <w:t>11. 知识产权</w:t>
      </w:r>
      <w:r>
        <w:rPr>
          <w:rFonts w:hint="eastAsia"/>
          <w:lang w:eastAsia="zh-CN"/>
        </w:rPr>
        <w:t>：</w:t>
      </w:r>
      <w:r>
        <w:rPr>
          <w:rFonts w:hint="eastAsia"/>
        </w:rPr>
        <w:t>中标供应商应保证采购人在使用其产品或其任何一部分时不受第三方提出侵犯其专利权、商标权的起诉。如果任何第三方提出侵权指控或赔偿要求，中标供应商必须与第三方交涉，并承担发生和可能发生的一切损失、费用和法律责任。</w:t>
      </w:r>
    </w:p>
    <w:p w14:paraId="40959A4D">
      <w:pPr>
        <w:pStyle w:val="2"/>
        <w:rPr>
          <w:rFonts w:hint="eastAsia"/>
        </w:rPr>
      </w:pPr>
      <w:r>
        <w:rPr>
          <w:rFonts w:hint="eastAsia"/>
        </w:rPr>
        <w:t>12. 兼投规则</w:t>
      </w:r>
      <w:r>
        <w:rPr>
          <w:rFonts w:hint="eastAsia"/>
          <w:lang w:eastAsia="zh-CN"/>
        </w:rPr>
        <w:t>：</w:t>
      </w:r>
      <w:r>
        <w:rPr>
          <w:rFonts w:hint="eastAsia"/>
        </w:rPr>
        <w:t>本项目允许兼投，但不兼中。</w:t>
      </w:r>
    </w:p>
    <w:p w14:paraId="134951E3">
      <w:pPr>
        <w:pStyle w:val="2"/>
        <w:rPr>
          <w:rFonts w:hint="eastAsia"/>
        </w:rPr>
      </w:pPr>
      <w:r>
        <w:rPr>
          <w:rFonts w:hint="eastAsia"/>
        </w:rPr>
        <w:t>13. 其他未尽事宜，合同签订时约定。</w:t>
      </w:r>
    </w:p>
    <w:p w14:paraId="10B5EC9D">
      <w:pPr>
        <w:pStyle w:val="2"/>
        <w:rPr>
          <w:rFonts w:hint="eastAsia"/>
        </w:rPr>
      </w:pPr>
    </w:p>
    <w:p w14:paraId="2730CF59">
      <w:pPr>
        <w:pStyle w:val="2"/>
      </w:pPr>
    </w:p>
    <w:sectPr>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E8C4">
    <w:pPr>
      <w:spacing w:line="30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21232">
                          <w:pPr>
                            <w:pStyle w:val="8"/>
                          </w:pPr>
                          <w:r>
                            <w:fldChar w:fldCharType="begin"/>
                          </w:r>
                          <w:r>
                            <w:instrText xml:space="preserve"> PAGE  \* MERGEFORMAT </w:instrText>
                          </w:r>
                          <w:r>
                            <w:fldChar w:fldCharType="separate"/>
                          </w:r>
                          <w:r>
                            <w:t>XXX</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921232">
                    <w:pPr>
                      <w:pStyle w:val="8"/>
                    </w:pPr>
                    <w:r>
                      <w:fldChar w:fldCharType="begin"/>
                    </w:r>
                    <w:r>
                      <w:instrText xml:space="preserve"> PAGE  \* MERGEFORMAT </w:instrText>
                    </w:r>
                    <w:r>
                      <w:fldChar w:fldCharType="separate"/>
                    </w:r>
                    <w:r>
                      <w:t>XXX</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CD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4916"/>
    <w:rsid w:val="04B74C29"/>
    <w:rsid w:val="06E45A7E"/>
    <w:rsid w:val="079254DA"/>
    <w:rsid w:val="07C05BA3"/>
    <w:rsid w:val="0DB16BCF"/>
    <w:rsid w:val="10117CC3"/>
    <w:rsid w:val="1BEC4D61"/>
    <w:rsid w:val="1D8E7D13"/>
    <w:rsid w:val="1DE663A3"/>
    <w:rsid w:val="1FD04999"/>
    <w:rsid w:val="21BB0A93"/>
    <w:rsid w:val="309E50E6"/>
    <w:rsid w:val="316F5DC0"/>
    <w:rsid w:val="32EE4A2B"/>
    <w:rsid w:val="38312021"/>
    <w:rsid w:val="3B603EF3"/>
    <w:rsid w:val="3E832EAB"/>
    <w:rsid w:val="3F9F3D14"/>
    <w:rsid w:val="428C4863"/>
    <w:rsid w:val="46D952B7"/>
    <w:rsid w:val="4A1B668D"/>
    <w:rsid w:val="4CA42C96"/>
    <w:rsid w:val="4E0D09E3"/>
    <w:rsid w:val="517F4417"/>
    <w:rsid w:val="5AE20B01"/>
    <w:rsid w:val="5EB427B5"/>
    <w:rsid w:val="60107EBF"/>
    <w:rsid w:val="607448F1"/>
    <w:rsid w:val="60DB04CD"/>
    <w:rsid w:val="63597FFF"/>
    <w:rsid w:val="6EF61087"/>
    <w:rsid w:val="70FC0717"/>
    <w:rsid w:val="76830F93"/>
    <w:rsid w:val="79830D08"/>
    <w:rsid w:val="7A9419C0"/>
    <w:rsid w:val="7AAC74A4"/>
    <w:rsid w:val="7BB8348D"/>
    <w:rsid w:val="7E91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832</Words>
  <Characters>847</Characters>
  <Lines>0</Lines>
  <Paragraphs>0</Paragraphs>
  <TotalTime>0</TotalTime>
  <ScaleCrop>false</ScaleCrop>
  <LinksUpToDate>false</LinksUpToDate>
  <CharactersWithSpaces>847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2026-06-17T13:18:00Z</dcterms:created>
  <dc:creator>12295</dc:creator>
  <cp:lastModifiedBy>凌辰</cp:lastModifiedBy>
  <dcterms:modified xsi:type="dcterms:W3CDTF">2026-06-22T09:05:51Z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eyJoZGlkIjoiOWYzMGQ2MzdjMzA4YjVlNmNiYzhkZTZlOWUyYzBkMGYiLCJ1c2VySWQiOiI1ODE4OTgzMzAifQ==</vt:lpwstr>
  </property>
  <property fmtid="{D5CDD505-2E9C-101B-9397-08002B2CF9AE}" pid="4" name="ICV">
    <vt:lpwstr>26CAF888DC3F40A58F3A78045C3237C8_12</vt:lpwstr>
  </property>
</Properties>
</file>