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4D" w:rsidRPr="0019284D" w:rsidRDefault="0019284D" w:rsidP="0019284D">
      <w:pPr>
        <w:jc w:val="center"/>
        <w:rPr>
          <w:rFonts w:hint="eastAsia"/>
          <w:sz w:val="32"/>
          <w:szCs w:val="32"/>
        </w:rPr>
      </w:pPr>
      <w:r w:rsidRPr="0019284D">
        <w:rPr>
          <w:rFonts w:hint="eastAsia"/>
          <w:sz w:val="32"/>
          <w:szCs w:val="32"/>
        </w:rPr>
        <w:t>上饶市第三人民医院采购中心供氧等医疗设备采购项目议价邀请</w:t>
      </w:r>
    </w:p>
    <w:p w:rsidR="00D92066" w:rsidRDefault="00480079" w:rsidP="0019284D">
      <w:pPr>
        <w:ind w:firstLineChars="200" w:firstLine="420"/>
      </w:pPr>
      <w:r>
        <w:rPr>
          <w:rFonts w:hint="eastAsia"/>
        </w:rPr>
        <w:t>因业务发展需要，需采购中心供氧装置一套，医疗器械一批，欢迎符合条件的供应商前来参加。</w:t>
      </w:r>
    </w:p>
    <w:p w:rsidR="00480079" w:rsidRDefault="00480079">
      <w:r>
        <w:rPr>
          <w:rFonts w:hint="eastAsia"/>
        </w:rPr>
        <w:t>采购人联系方式</w:t>
      </w:r>
      <w:r>
        <w:rPr>
          <w:rFonts w:hint="eastAsia"/>
        </w:rPr>
        <w:t xml:space="preserve">0793-8309410 </w:t>
      </w:r>
      <w:r>
        <w:rPr>
          <w:rFonts w:hint="eastAsia"/>
        </w:rPr>
        <w:t>程女士</w:t>
      </w:r>
    </w:p>
    <w:p w:rsidR="00480079" w:rsidRDefault="00480079" w:rsidP="00B47778">
      <w:pPr>
        <w:spacing w:afterLines="50" w:line="460" w:lineRule="exact"/>
        <w:rPr>
          <w:b/>
          <w:color w:val="0D0D0D"/>
          <w:sz w:val="24"/>
        </w:rPr>
      </w:pPr>
      <w:r>
        <w:rPr>
          <w:rFonts w:hint="eastAsia"/>
          <w:b/>
          <w:color w:val="0D0D0D"/>
          <w:sz w:val="24"/>
        </w:rPr>
        <w:t>一、采购人的采购需求</w:t>
      </w:r>
      <w:r>
        <w:rPr>
          <w:b/>
          <w:color w:val="0D0D0D"/>
          <w:sz w:val="24"/>
        </w:rPr>
        <w:t xml:space="preserve">  </w:t>
      </w:r>
    </w:p>
    <w:tbl>
      <w:tblPr>
        <w:tblpPr w:leftFromText="180" w:rightFromText="180" w:vertAnchor="text" w:tblpY="1"/>
        <w:tblOverlap w:val="never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8"/>
        <w:gridCol w:w="2034"/>
        <w:gridCol w:w="1000"/>
        <w:gridCol w:w="2102"/>
        <w:gridCol w:w="1907"/>
      </w:tblGrid>
      <w:tr w:rsidR="00480079" w:rsidTr="00480079">
        <w:trPr>
          <w:trHeight w:val="593"/>
        </w:trPr>
        <w:tc>
          <w:tcPr>
            <w:tcW w:w="2918" w:type="dxa"/>
            <w:vAlign w:val="center"/>
          </w:tcPr>
          <w:p w:rsidR="00480079" w:rsidRDefault="00480079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采购</w:t>
            </w:r>
            <w:r>
              <w:rPr>
                <w:rFonts w:ascii="宋体" w:hAnsi="宋体" w:hint="eastAsia"/>
                <w:b/>
                <w:bCs/>
                <w:color w:val="0D0D0D"/>
                <w:sz w:val="24"/>
                <w:szCs w:val="24"/>
              </w:rPr>
              <w:t>名称</w:t>
            </w:r>
          </w:p>
        </w:tc>
        <w:tc>
          <w:tcPr>
            <w:tcW w:w="2034" w:type="dxa"/>
            <w:vAlign w:val="center"/>
          </w:tcPr>
          <w:p w:rsidR="00480079" w:rsidRDefault="00480079" w:rsidP="00480079">
            <w:pPr>
              <w:spacing w:line="460" w:lineRule="exact"/>
              <w:jc w:val="center"/>
              <w:rPr>
                <w:b/>
                <w:color w:val="0D0D0D"/>
                <w:sz w:val="24"/>
              </w:rPr>
            </w:pPr>
            <w:r>
              <w:rPr>
                <w:rFonts w:hint="eastAsia"/>
                <w:b/>
                <w:color w:val="0D0D0D"/>
                <w:sz w:val="24"/>
              </w:rPr>
              <w:t>简要说明</w:t>
            </w:r>
          </w:p>
        </w:tc>
        <w:tc>
          <w:tcPr>
            <w:tcW w:w="1000" w:type="dxa"/>
            <w:vAlign w:val="center"/>
          </w:tcPr>
          <w:p w:rsidR="00480079" w:rsidRDefault="00480079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D0D0D"/>
                <w:sz w:val="24"/>
                <w:szCs w:val="24"/>
              </w:rPr>
              <w:t>数量</w:t>
            </w:r>
          </w:p>
        </w:tc>
        <w:tc>
          <w:tcPr>
            <w:tcW w:w="2102" w:type="dxa"/>
            <w:vAlign w:val="center"/>
          </w:tcPr>
          <w:p w:rsidR="00480079" w:rsidRDefault="00480079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D0D0D"/>
                <w:sz w:val="24"/>
                <w:szCs w:val="24"/>
              </w:rPr>
              <w:t>采购项目编号</w:t>
            </w:r>
          </w:p>
        </w:tc>
        <w:tc>
          <w:tcPr>
            <w:tcW w:w="1907" w:type="dxa"/>
            <w:vAlign w:val="center"/>
          </w:tcPr>
          <w:p w:rsidR="00480079" w:rsidRDefault="00480079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D0D0D"/>
                <w:sz w:val="24"/>
                <w:szCs w:val="24"/>
              </w:rPr>
              <w:t>采购项目预算</w:t>
            </w:r>
            <w:r w:rsidR="0019284D">
              <w:rPr>
                <w:rFonts w:ascii="宋体" w:hAnsi="宋体" w:hint="eastAsia"/>
                <w:b/>
                <w:bCs/>
                <w:color w:val="0D0D0D"/>
                <w:sz w:val="24"/>
                <w:szCs w:val="24"/>
              </w:rPr>
              <w:t>（元）</w:t>
            </w:r>
          </w:p>
        </w:tc>
      </w:tr>
      <w:tr w:rsidR="00480079" w:rsidTr="00480079">
        <w:trPr>
          <w:trHeight w:val="593"/>
        </w:trPr>
        <w:tc>
          <w:tcPr>
            <w:tcW w:w="2918" w:type="dxa"/>
            <w:vAlign w:val="center"/>
          </w:tcPr>
          <w:p w:rsidR="00480079" w:rsidRDefault="00480079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中心供氧装置一套</w:t>
            </w:r>
          </w:p>
        </w:tc>
        <w:tc>
          <w:tcPr>
            <w:tcW w:w="2034" w:type="dxa"/>
            <w:vAlign w:val="center"/>
          </w:tcPr>
          <w:p w:rsidR="00480079" w:rsidRDefault="00480079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480079" w:rsidRDefault="00480079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22个床位</w:t>
            </w:r>
          </w:p>
        </w:tc>
        <w:tc>
          <w:tcPr>
            <w:tcW w:w="2102" w:type="dxa"/>
            <w:vAlign w:val="center"/>
          </w:tcPr>
          <w:p w:rsidR="00480079" w:rsidRDefault="00480079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480079" w:rsidRDefault="0019284D" w:rsidP="00480079">
            <w:pPr>
              <w:spacing w:line="440" w:lineRule="exact"/>
              <w:ind w:firstLineChars="100" w:firstLine="241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73000</w:t>
            </w:r>
          </w:p>
        </w:tc>
      </w:tr>
      <w:tr w:rsidR="00AE3A1E" w:rsidTr="00480079">
        <w:trPr>
          <w:trHeight w:val="593"/>
        </w:trPr>
        <w:tc>
          <w:tcPr>
            <w:tcW w:w="2918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体重秤</w:t>
            </w:r>
          </w:p>
        </w:tc>
        <w:tc>
          <w:tcPr>
            <w:tcW w:w="2034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1台</w:t>
            </w:r>
          </w:p>
        </w:tc>
        <w:tc>
          <w:tcPr>
            <w:tcW w:w="2102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E3A1E" w:rsidRDefault="007A62B8" w:rsidP="00480079">
            <w:pPr>
              <w:spacing w:line="440" w:lineRule="exact"/>
              <w:ind w:firstLineChars="100" w:firstLine="241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280</w:t>
            </w:r>
          </w:p>
        </w:tc>
      </w:tr>
      <w:tr w:rsidR="00AE3A1E" w:rsidTr="00480079">
        <w:trPr>
          <w:trHeight w:val="593"/>
        </w:trPr>
        <w:tc>
          <w:tcPr>
            <w:tcW w:w="2918" w:type="dxa"/>
            <w:vAlign w:val="center"/>
          </w:tcPr>
          <w:p w:rsidR="00AE3A1E" w:rsidRDefault="00B47778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氧气瓶</w:t>
            </w:r>
            <w:r w:rsidR="00AE3A1E"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推车</w:t>
            </w:r>
          </w:p>
        </w:tc>
        <w:tc>
          <w:tcPr>
            <w:tcW w:w="2034" w:type="dxa"/>
            <w:vAlign w:val="center"/>
          </w:tcPr>
          <w:p w:rsidR="00AE3A1E" w:rsidRDefault="002D66FB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铁质</w:t>
            </w:r>
          </w:p>
        </w:tc>
        <w:tc>
          <w:tcPr>
            <w:tcW w:w="1000" w:type="dxa"/>
            <w:vAlign w:val="center"/>
          </w:tcPr>
          <w:p w:rsidR="00AE3A1E" w:rsidRDefault="00B47778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3个</w:t>
            </w:r>
          </w:p>
        </w:tc>
        <w:tc>
          <w:tcPr>
            <w:tcW w:w="2102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E3A1E" w:rsidRDefault="007A62B8" w:rsidP="00480079">
            <w:pPr>
              <w:spacing w:line="440" w:lineRule="exact"/>
              <w:ind w:firstLineChars="100" w:firstLine="241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780</w:t>
            </w:r>
          </w:p>
        </w:tc>
      </w:tr>
      <w:tr w:rsidR="00AE3A1E" w:rsidTr="00480079">
        <w:trPr>
          <w:trHeight w:val="593"/>
        </w:trPr>
        <w:tc>
          <w:tcPr>
            <w:tcW w:w="2918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轮椅</w:t>
            </w:r>
          </w:p>
        </w:tc>
        <w:tc>
          <w:tcPr>
            <w:tcW w:w="2034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17个</w:t>
            </w:r>
          </w:p>
        </w:tc>
        <w:tc>
          <w:tcPr>
            <w:tcW w:w="2102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E3A1E" w:rsidRDefault="007A62B8" w:rsidP="00480079">
            <w:pPr>
              <w:spacing w:line="440" w:lineRule="exact"/>
              <w:ind w:firstLineChars="100" w:firstLine="241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10200</w:t>
            </w:r>
          </w:p>
        </w:tc>
      </w:tr>
      <w:tr w:rsidR="00AE3A1E" w:rsidTr="00480079">
        <w:trPr>
          <w:trHeight w:val="593"/>
        </w:trPr>
        <w:tc>
          <w:tcPr>
            <w:tcW w:w="2918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气垫床</w:t>
            </w:r>
          </w:p>
        </w:tc>
        <w:tc>
          <w:tcPr>
            <w:tcW w:w="2034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2张</w:t>
            </w:r>
          </w:p>
        </w:tc>
        <w:tc>
          <w:tcPr>
            <w:tcW w:w="2102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E3A1E" w:rsidRDefault="007A62B8" w:rsidP="00480079">
            <w:pPr>
              <w:spacing w:line="440" w:lineRule="exact"/>
              <w:ind w:firstLineChars="100" w:firstLine="241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1800</w:t>
            </w:r>
          </w:p>
        </w:tc>
      </w:tr>
      <w:tr w:rsidR="00AE3A1E" w:rsidTr="00480079">
        <w:trPr>
          <w:trHeight w:val="593"/>
        </w:trPr>
        <w:tc>
          <w:tcPr>
            <w:tcW w:w="2918" w:type="dxa"/>
            <w:vAlign w:val="center"/>
          </w:tcPr>
          <w:p w:rsidR="00AE3A1E" w:rsidRDefault="00B47778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等离子消毒机</w:t>
            </w:r>
          </w:p>
        </w:tc>
        <w:tc>
          <w:tcPr>
            <w:tcW w:w="2034" w:type="dxa"/>
            <w:vAlign w:val="center"/>
          </w:tcPr>
          <w:p w:rsidR="00AE3A1E" w:rsidRDefault="00B47778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120</w:t>
            </w:r>
            <w:r w:rsidRPr="00B47778">
              <w:rPr>
                <w:rFonts w:asciiTheme="minorEastAsia" w:hAnsiTheme="minorEastAsia" w:hint="eastAsia"/>
                <w:b/>
                <w:bCs/>
                <w:color w:val="0D0D0D"/>
                <w:sz w:val="24"/>
                <w:szCs w:val="24"/>
              </w:rPr>
              <w:t>㎡</w:t>
            </w:r>
          </w:p>
        </w:tc>
        <w:tc>
          <w:tcPr>
            <w:tcW w:w="1000" w:type="dxa"/>
            <w:vAlign w:val="center"/>
          </w:tcPr>
          <w:p w:rsidR="00AE3A1E" w:rsidRDefault="0019284D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1</w:t>
            </w:r>
            <w:r w:rsidR="00B47778"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台</w:t>
            </w:r>
          </w:p>
        </w:tc>
        <w:tc>
          <w:tcPr>
            <w:tcW w:w="2102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E3A1E" w:rsidRDefault="0019284D" w:rsidP="00480079">
            <w:pPr>
              <w:spacing w:line="440" w:lineRule="exact"/>
              <w:ind w:firstLineChars="100" w:firstLine="241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5000</w:t>
            </w:r>
          </w:p>
        </w:tc>
      </w:tr>
      <w:tr w:rsidR="00AE3A1E" w:rsidTr="00480079">
        <w:trPr>
          <w:trHeight w:val="593"/>
        </w:trPr>
        <w:tc>
          <w:tcPr>
            <w:tcW w:w="2918" w:type="dxa"/>
            <w:vAlign w:val="center"/>
          </w:tcPr>
          <w:p w:rsidR="00AE3A1E" w:rsidRDefault="00B47778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治疗车</w:t>
            </w:r>
          </w:p>
        </w:tc>
        <w:tc>
          <w:tcPr>
            <w:tcW w:w="2034" w:type="dxa"/>
            <w:vAlign w:val="center"/>
          </w:tcPr>
          <w:p w:rsidR="00AE3A1E" w:rsidRDefault="002D66FB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不锈钢630*430*850CM</w:t>
            </w:r>
          </w:p>
        </w:tc>
        <w:tc>
          <w:tcPr>
            <w:tcW w:w="1000" w:type="dxa"/>
            <w:vAlign w:val="center"/>
          </w:tcPr>
          <w:p w:rsidR="00AE3A1E" w:rsidRDefault="00B47778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2台</w:t>
            </w:r>
          </w:p>
        </w:tc>
        <w:tc>
          <w:tcPr>
            <w:tcW w:w="2102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E3A1E" w:rsidRDefault="007A62B8" w:rsidP="00480079">
            <w:pPr>
              <w:spacing w:line="440" w:lineRule="exact"/>
              <w:ind w:firstLineChars="100" w:firstLine="241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1900</w:t>
            </w:r>
          </w:p>
        </w:tc>
      </w:tr>
      <w:tr w:rsidR="00AE3A1E" w:rsidTr="00480079">
        <w:trPr>
          <w:trHeight w:val="593"/>
        </w:trPr>
        <w:tc>
          <w:tcPr>
            <w:tcW w:w="2918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电子血压计</w:t>
            </w:r>
          </w:p>
        </w:tc>
        <w:tc>
          <w:tcPr>
            <w:tcW w:w="2034" w:type="dxa"/>
            <w:vAlign w:val="center"/>
          </w:tcPr>
          <w:p w:rsidR="00AE3A1E" w:rsidRDefault="00B47778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名品牌</w:t>
            </w:r>
          </w:p>
        </w:tc>
        <w:tc>
          <w:tcPr>
            <w:tcW w:w="1000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2102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E3A1E" w:rsidRDefault="007A62B8" w:rsidP="00480079">
            <w:pPr>
              <w:spacing w:line="440" w:lineRule="exact"/>
              <w:ind w:firstLineChars="100" w:firstLine="241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1200</w:t>
            </w:r>
          </w:p>
        </w:tc>
      </w:tr>
      <w:tr w:rsidR="00AE3A1E" w:rsidTr="00480079">
        <w:trPr>
          <w:trHeight w:val="593"/>
        </w:trPr>
        <w:tc>
          <w:tcPr>
            <w:tcW w:w="2918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污物车</w:t>
            </w:r>
          </w:p>
        </w:tc>
        <w:tc>
          <w:tcPr>
            <w:tcW w:w="2034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102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E3A1E" w:rsidRDefault="007A62B8" w:rsidP="00480079">
            <w:pPr>
              <w:spacing w:line="440" w:lineRule="exact"/>
              <w:ind w:firstLineChars="100" w:firstLine="241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700</w:t>
            </w:r>
          </w:p>
        </w:tc>
      </w:tr>
      <w:tr w:rsidR="00AE3A1E" w:rsidTr="00480079">
        <w:trPr>
          <w:trHeight w:val="593"/>
        </w:trPr>
        <w:tc>
          <w:tcPr>
            <w:tcW w:w="2918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晨护车</w:t>
            </w:r>
          </w:p>
        </w:tc>
        <w:tc>
          <w:tcPr>
            <w:tcW w:w="2034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2102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E3A1E" w:rsidRDefault="007A62B8" w:rsidP="00480079">
            <w:pPr>
              <w:spacing w:line="440" w:lineRule="exact"/>
              <w:ind w:firstLineChars="100" w:firstLine="241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1800</w:t>
            </w:r>
          </w:p>
        </w:tc>
      </w:tr>
      <w:tr w:rsidR="00AE3A1E" w:rsidTr="00480079">
        <w:trPr>
          <w:trHeight w:val="593"/>
        </w:trPr>
        <w:tc>
          <w:tcPr>
            <w:tcW w:w="2918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病历车</w:t>
            </w:r>
          </w:p>
        </w:tc>
        <w:tc>
          <w:tcPr>
            <w:tcW w:w="2034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AE3A1E" w:rsidRDefault="00B47778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2102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E3A1E" w:rsidRDefault="007A62B8" w:rsidP="00480079">
            <w:pPr>
              <w:spacing w:line="440" w:lineRule="exact"/>
              <w:ind w:firstLineChars="100" w:firstLine="241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2600</w:t>
            </w:r>
          </w:p>
        </w:tc>
      </w:tr>
      <w:tr w:rsidR="00AE3A1E" w:rsidTr="00480079">
        <w:trPr>
          <w:trHeight w:val="593"/>
        </w:trPr>
        <w:tc>
          <w:tcPr>
            <w:tcW w:w="2918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AE3A1E" w:rsidRDefault="00AE3A1E" w:rsidP="00480079">
            <w:pPr>
              <w:spacing w:line="460" w:lineRule="exact"/>
              <w:jc w:val="center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AE3A1E" w:rsidRDefault="0019284D" w:rsidP="00480079">
            <w:pPr>
              <w:spacing w:line="440" w:lineRule="exact"/>
              <w:ind w:firstLineChars="100" w:firstLine="241"/>
              <w:rPr>
                <w:rFonts w:ascii="宋体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D0D0D"/>
                <w:sz w:val="24"/>
                <w:szCs w:val="24"/>
              </w:rPr>
              <w:t>99260</w:t>
            </w:r>
          </w:p>
        </w:tc>
      </w:tr>
    </w:tbl>
    <w:p w:rsidR="00480079" w:rsidRDefault="00480079" w:rsidP="00480079">
      <w:pPr>
        <w:spacing w:line="440" w:lineRule="exact"/>
        <w:rPr>
          <w:rFonts w:ascii="宋体"/>
          <w:b/>
          <w:color w:val="0D0D0D"/>
          <w:sz w:val="24"/>
          <w:szCs w:val="24"/>
        </w:rPr>
      </w:pPr>
      <w:r>
        <w:rPr>
          <w:rFonts w:hint="eastAsia"/>
          <w:b/>
          <w:sz w:val="24"/>
          <w:szCs w:val="24"/>
        </w:rPr>
        <w:t>注：本项目是否可以采购进口产品：</w:t>
      </w:r>
    </w:p>
    <w:p w:rsidR="00480079" w:rsidRDefault="00480079" w:rsidP="00480079">
      <w:pPr>
        <w:spacing w:line="440" w:lineRule="exact"/>
        <w:ind w:firstLineChars="150" w:firstLine="361"/>
        <w:rPr>
          <w:rFonts w:ascii="宋体"/>
          <w:b/>
          <w:bCs/>
          <w:iCs/>
          <w:sz w:val="24"/>
          <w:szCs w:val="24"/>
        </w:rPr>
      </w:pPr>
      <w:r>
        <w:rPr>
          <w:rFonts w:ascii="宋体" w:hAnsi="宋体" w:hint="eastAsia"/>
          <w:b/>
          <w:bCs/>
          <w:iCs/>
          <w:sz w:val="24"/>
          <w:szCs w:val="24"/>
        </w:rPr>
        <w:t>不可以：不允许提供进口产品参与采购活动。</w:t>
      </w:r>
    </w:p>
    <w:p w:rsidR="00480079" w:rsidRDefault="00480079" w:rsidP="00B47778">
      <w:pPr>
        <w:spacing w:beforeLines="50" w:line="360" w:lineRule="auto"/>
        <w:rPr>
          <w:rFonts w:ascii="宋体"/>
          <w:color w:val="0D0D0D"/>
          <w:sz w:val="24"/>
          <w:szCs w:val="24"/>
        </w:rPr>
      </w:pPr>
      <w:r>
        <w:rPr>
          <w:rFonts w:ascii="宋体" w:hAnsi="宋体" w:cs="宋体" w:hint="eastAsia"/>
          <w:color w:val="0D0D0D"/>
          <w:kern w:val="0"/>
          <w:sz w:val="24"/>
          <w:szCs w:val="24"/>
        </w:rPr>
        <w:t>二</w:t>
      </w:r>
      <w:r>
        <w:rPr>
          <w:rFonts w:ascii="宋体" w:hAnsi="宋体" w:hint="eastAsia"/>
          <w:color w:val="0D0D0D"/>
          <w:sz w:val="24"/>
          <w:szCs w:val="24"/>
        </w:rPr>
        <w:t>、供应商的资格要求</w:t>
      </w:r>
    </w:p>
    <w:p w:rsidR="00480079" w:rsidRDefault="00480079" w:rsidP="00480079">
      <w:pPr>
        <w:spacing w:line="480" w:lineRule="exact"/>
        <w:ind w:firstLineChars="100" w:firstLine="240"/>
        <w:rPr>
          <w:rFonts w:ascii="宋体"/>
          <w:bCs/>
          <w:sz w:val="24"/>
        </w:rPr>
      </w:pPr>
      <w:r>
        <w:rPr>
          <w:rFonts w:ascii="宋体" w:hAnsi="宋体" w:hint="eastAsia"/>
          <w:sz w:val="24"/>
          <w:szCs w:val="24"/>
        </w:rPr>
        <w:t>（一）具有独立承担民事责任的能力；</w:t>
      </w:r>
      <w:r>
        <w:rPr>
          <w:rFonts w:ascii="宋体" w:hAnsi="宋体"/>
          <w:bCs/>
          <w:sz w:val="24"/>
        </w:rPr>
        <w:t xml:space="preserve"> </w:t>
      </w:r>
      <w:bookmarkStart w:id="0" w:name="_GoBack"/>
      <w:bookmarkEnd w:id="0"/>
    </w:p>
    <w:p w:rsidR="00480079" w:rsidRDefault="00480079" w:rsidP="00480079">
      <w:pPr>
        <w:spacing w:line="480" w:lineRule="exact"/>
        <w:ind w:firstLineChars="100" w:firstLine="24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（二）具有良好的商业信誉和健全的财务会计制度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；</w:t>
      </w:r>
    </w:p>
    <w:p w:rsidR="00480079" w:rsidRDefault="00480079" w:rsidP="00480079">
      <w:pPr>
        <w:spacing w:line="480" w:lineRule="exact"/>
        <w:ind w:firstLineChars="100" w:firstLine="24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（三）具有履行合同所必须的设备和专业技术能力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；</w:t>
      </w:r>
    </w:p>
    <w:p w:rsidR="00480079" w:rsidRDefault="00480079" w:rsidP="00480079">
      <w:pPr>
        <w:spacing w:line="480" w:lineRule="exact"/>
        <w:ind w:firstLineChars="100" w:firstLine="24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（四）有依法缴纳税收和社会保障资金的良好记录；</w:t>
      </w:r>
    </w:p>
    <w:p w:rsidR="00480079" w:rsidRDefault="00480079" w:rsidP="00480079">
      <w:pPr>
        <w:spacing w:line="480" w:lineRule="exact"/>
        <w:ind w:firstLineChars="100" w:firstLine="24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（五）参加政府采购活动前三年内</w:t>
      </w:r>
      <w:r>
        <w:rPr>
          <w:rFonts w:ascii="宋体"/>
          <w:bCs/>
          <w:sz w:val="24"/>
        </w:rPr>
        <w:t>,</w:t>
      </w:r>
      <w:r>
        <w:rPr>
          <w:rFonts w:ascii="宋体" w:hAnsi="宋体" w:hint="eastAsia"/>
          <w:bCs/>
          <w:sz w:val="24"/>
        </w:rPr>
        <w:t>在经营活动中没有重大违法记录；</w:t>
      </w:r>
    </w:p>
    <w:p w:rsidR="00480079" w:rsidRDefault="00480079" w:rsidP="00480079">
      <w:pPr>
        <w:spacing w:line="420" w:lineRule="exact"/>
        <w:ind w:firstLineChars="100" w:firstLine="24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（六）法律、行政法规规定的其他条件及项目特殊要求</w:t>
      </w:r>
    </w:p>
    <w:p w:rsidR="00480079" w:rsidRDefault="00480079" w:rsidP="00480079">
      <w:pPr>
        <w:spacing w:line="440" w:lineRule="exact"/>
        <w:ind w:leftChars="200" w:left="780" w:hangingChars="150" w:hanging="360"/>
        <w:rPr>
          <w:rFonts w:ascii="宋体"/>
          <w:color w:val="0000FF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、所供的货物（</w:t>
      </w:r>
      <w:r w:rsidR="00545ECB">
        <w:rPr>
          <w:rFonts w:hint="eastAsia"/>
          <w:b/>
          <w:sz w:val="24"/>
          <w:szCs w:val="24"/>
        </w:rPr>
        <w:t>中心供氧、等离子消毒机</w:t>
      </w:r>
      <w:r>
        <w:rPr>
          <w:rFonts w:ascii="宋体" w:hAnsi="宋体" w:hint="eastAsia"/>
          <w:sz w:val="24"/>
        </w:rPr>
        <w:t>）不是供应商自己制造的，货物应具有有效的授权。</w:t>
      </w:r>
    </w:p>
    <w:p w:rsidR="00480079" w:rsidRDefault="00480079" w:rsidP="00480079">
      <w:pPr>
        <w:spacing w:line="440" w:lineRule="exact"/>
        <w:ind w:leftChars="200" w:left="780" w:hangingChars="150" w:hanging="360"/>
        <w:rPr>
          <w:rFonts w:ascii="宋体"/>
          <w:color w:val="0D0D0D"/>
          <w:sz w:val="24"/>
          <w:szCs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color w:val="0D0D0D"/>
          <w:sz w:val="24"/>
          <w:szCs w:val="24"/>
        </w:rPr>
        <w:t>单位负责人为同一人或者存在直接控股、管理关系的不同供应商，不得参加同一合同项下的采购活动。</w:t>
      </w:r>
    </w:p>
    <w:p w:rsidR="00480079" w:rsidRDefault="00480079" w:rsidP="00480079">
      <w:pPr>
        <w:spacing w:line="440" w:lineRule="exact"/>
        <w:ind w:leftChars="199" w:left="848" w:hangingChars="179" w:hanging="430"/>
        <w:rPr>
          <w:rFonts w:ascii="宋体"/>
          <w:color w:val="0D0D0D"/>
          <w:sz w:val="24"/>
          <w:szCs w:val="24"/>
        </w:rPr>
      </w:pPr>
      <w:r>
        <w:rPr>
          <w:rFonts w:ascii="宋体" w:hAnsi="宋体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 w:hint="eastAsia"/>
          <w:color w:val="0D0D0D"/>
          <w:sz w:val="24"/>
          <w:szCs w:val="24"/>
        </w:rPr>
        <w:t>为采购项目提供整体设计、规范编制或者项目管理、监理、检测等服务的供应商不得参加该采购项目的采购活动。</w:t>
      </w:r>
    </w:p>
    <w:p w:rsidR="00480079" w:rsidRDefault="00480079" w:rsidP="00480079">
      <w:pPr>
        <w:spacing w:line="440" w:lineRule="exact"/>
        <w:ind w:leftChars="199" w:left="848" w:hangingChars="179" w:hanging="430"/>
        <w:rPr>
          <w:rFonts w:ascii="宋体"/>
          <w:color w:val="0D0D0D"/>
          <w:sz w:val="24"/>
          <w:szCs w:val="24"/>
        </w:rPr>
      </w:pPr>
      <w:r>
        <w:rPr>
          <w:rFonts w:ascii="宋体" w:hAnsi="宋体"/>
          <w:color w:val="0D0D0D"/>
          <w:sz w:val="24"/>
          <w:szCs w:val="24"/>
        </w:rPr>
        <w:t>4</w:t>
      </w:r>
      <w:r>
        <w:rPr>
          <w:rFonts w:ascii="宋体" w:hAnsi="宋体" w:hint="eastAsia"/>
          <w:color w:val="0D0D0D"/>
          <w:sz w:val="24"/>
          <w:szCs w:val="24"/>
        </w:rPr>
        <w:t>、供应商被“信用中国”网站列入失信被执行人和重大税收违法案件当事人名单的、被“中国政府采购网”网站列入政府采购严重违法失信行为记录名单（处罚期限尚未届满的），不得参与本项目的政府采购活动。</w:t>
      </w:r>
    </w:p>
    <w:p w:rsidR="00480079" w:rsidRDefault="00480079" w:rsidP="00480079">
      <w:pPr>
        <w:spacing w:line="440" w:lineRule="exact"/>
        <w:ind w:leftChars="199" w:left="848" w:hangingChars="179" w:hanging="430"/>
        <w:rPr>
          <w:rFonts w:ascii="宋体"/>
          <w:color w:val="0D0D0D"/>
          <w:sz w:val="24"/>
          <w:szCs w:val="24"/>
        </w:rPr>
      </w:pPr>
      <w:r>
        <w:rPr>
          <w:rFonts w:ascii="宋体" w:hAnsi="宋体"/>
          <w:color w:val="0D0D0D"/>
          <w:sz w:val="24"/>
          <w:szCs w:val="24"/>
        </w:rPr>
        <w:t>5</w:t>
      </w:r>
      <w:r>
        <w:rPr>
          <w:rFonts w:ascii="宋体" w:hAnsi="宋体" w:hint="eastAsia"/>
          <w:color w:val="0D0D0D"/>
          <w:sz w:val="24"/>
          <w:szCs w:val="24"/>
        </w:rPr>
        <w:t>、提交产品属于政府强制采购节能产品的，必须为谈判公告发布之日前财政部、国家发展改革委公布节能产品政府采购清单最新一期的产品；</w:t>
      </w:r>
    </w:p>
    <w:p w:rsidR="00480079" w:rsidRDefault="00480079" w:rsidP="00480079">
      <w:pPr>
        <w:spacing w:line="460" w:lineRule="exact"/>
        <w:ind w:firstLineChars="150" w:firstLine="360"/>
        <w:rPr>
          <w:rFonts w:ascii="宋体"/>
          <w:b/>
          <w:color w:val="0D0D0D"/>
          <w:sz w:val="24"/>
          <w:szCs w:val="24"/>
        </w:rPr>
      </w:pPr>
      <w:r>
        <w:rPr>
          <w:rFonts w:ascii="宋体" w:hAnsi="宋体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 w:hint="eastAsia"/>
          <w:sz w:val="24"/>
        </w:rPr>
        <w:t>本项目是否接受联合体参加竞争性谈判：</w:t>
      </w:r>
      <w:r>
        <w:rPr>
          <w:rFonts w:ascii="宋体" w:hAnsi="宋体"/>
          <w:i/>
          <w:color w:val="FF0000"/>
          <w:sz w:val="24"/>
        </w:rPr>
        <w:t xml:space="preserve"> </w:t>
      </w:r>
      <w:r>
        <w:rPr>
          <w:rFonts w:ascii="宋体" w:hAnsi="宋体" w:hint="eastAsia"/>
          <w:color w:val="0D0D0D"/>
          <w:sz w:val="24"/>
          <w:szCs w:val="24"/>
        </w:rPr>
        <w:t>不接受</w:t>
      </w:r>
    </w:p>
    <w:p w:rsidR="00480079" w:rsidRDefault="00480079" w:rsidP="00480079">
      <w:pPr>
        <w:spacing w:line="460" w:lineRule="exact"/>
        <w:ind w:leftChars="200" w:left="660" w:hangingChars="100" w:hanging="240"/>
        <w:rPr>
          <w:rFonts w:ascii="宋体"/>
          <w:bCs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bCs/>
          <w:sz w:val="24"/>
        </w:rPr>
        <w:t>其他资格条件：</w:t>
      </w:r>
      <w:r>
        <w:rPr>
          <w:rFonts w:ascii="宋体"/>
          <w:bCs/>
          <w:sz w:val="24"/>
          <w:u w:val="single"/>
        </w:rPr>
        <w:tab/>
      </w:r>
      <w:r>
        <w:rPr>
          <w:rFonts w:ascii="宋体" w:hint="eastAsia"/>
          <w:bCs/>
          <w:sz w:val="24"/>
          <w:u w:val="single"/>
        </w:rPr>
        <w:t xml:space="preserve"> 1）、提供二、三类医疗器械产品的须具有医疗器械注册证及登记表，提供一类医疗器械产品的须具有产品备案登记凭证； 2）、经营二类医疗器械的须具有医疗器械经营企业备案登记凭证；（医疗器械注册人或者生产企业在其住所或者生产地址销售医疗器械，不需提供）；</w:t>
      </w:r>
      <w:r>
        <w:rPr>
          <w:rFonts w:ascii="宋体"/>
          <w:bCs/>
          <w:sz w:val="24"/>
          <w:u w:val="single"/>
        </w:rPr>
        <w:tab/>
      </w:r>
      <w:r>
        <w:rPr>
          <w:rFonts w:ascii="宋体" w:hAnsi="宋体" w:hint="eastAsia"/>
          <w:bCs/>
          <w:sz w:val="24"/>
        </w:rPr>
        <w:t>。</w:t>
      </w:r>
    </w:p>
    <w:p w:rsidR="00480079" w:rsidRDefault="00480079" w:rsidP="00480079">
      <w:pPr>
        <w:spacing w:line="440" w:lineRule="exact"/>
        <w:rPr>
          <w:color w:val="0D0D0D"/>
          <w:sz w:val="24"/>
        </w:rPr>
      </w:pPr>
      <w:r>
        <w:rPr>
          <w:rFonts w:hint="eastAsia"/>
          <w:color w:val="0D0D0D"/>
          <w:sz w:val="24"/>
        </w:rPr>
        <w:t>三、获取谈判文件的时间和期限、地点、方式</w:t>
      </w:r>
      <w:r>
        <w:rPr>
          <w:color w:val="0D0D0D"/>
          <w:sz w:val="24"/>
        </w:rPr>
        <w:t xml:space="preserve">  </w:t>
      </w:r>
    </w:p>
    <w:p w:rsidR="00480079" w:rsidRDefault="00480079" w:rsidP="00480079">
      <w:pPr>
        <w:spacing w:line="440" w:lineRule="exact"/>
        <w:ind w:firstLineChars="200" w:firstLine="480"/>
        <w:rPr>
          <w:color w:val="0D0D0D"/>
          <w:kern w:val="0"/>
          <w:sz w:val="24"/>
          <w:szCs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、从</w:t>
      </w:r>
      <w:r>
        <w:rPr>
          <w:rFonts w:ascii="宋体" w:hAnsi="宋体" w:hint="eastAsia"/>
          <w:bCs/>
          <w:kern w:val="0"/>
          <w:sz w:val="24"/>
          <w:szCs w:val="24"/>
        </w:rPr>
        <w:t>2018年</w:t>
      </w:r>
      <w:r w:rsidR="0019284D">
        <w:rPr>
          <w:rFonts w:ascii="宋体" w:hAnsi="宋体" w:hint="eastAsia"/>
          <w:bCs/>
          <w:kern w:val="0"/>
          <w:sz w:val="24"/>
          <w:szCs w:val="24"/>
        </w:rPr>
        <w:t>4</w:t>
      </w:r>
      <w:r>
        <w:rPr>
          <w:rFonts w:ascii="宋体" w:hAnsi="宋体" w:hint="eastAsia"/>
          <w:bCs/>
          <w:kern w:val="0"/>
          <w:sz w:val="24"/>
          <w:szCs w:val="24"/>
        </w:rPr>
        <w:t>月</w:t>
      </w:r>
      <w:r w:rsidR="0019284D">
        <w:rPr>
          <w:rFonts w:ascii="宋体" w:hAnsi="宋体" w:hint="eastAsia"/>
          <w:bCs/>
          <w:kern w:val="0"/>
          <w:sz w:val="24"/>
          <w:szCs w:val="24"/>
        </w:rPr>
        <w:t>4</w:t>
      </w:r>
      <w:r>
        <w:rPr>
          <w:rFonts w:ascii="宋体" w:hAnsi="宋体" w:hint="eastAsia"/>
          <w:bCs/>
          <w:kern w:val="0"/>
          <w:sz w:val="24"/>
          <w:szCs w:val="24"/>
        </w:rPr>
        <w:t>日至2018年</w:t>
      </w:r>
      <w:r w:rsidR="0019284D">
        <w:rPr>
          <w:rFonts w:ascii="宋体" w:hAnsi="宋体" w:hint="eastAsia"/>
          <w:bCs/>
          <w:kern w:val="0"/>
          <w:sz w:val="24"/>
          <w:szCs w:val="24"/>
        </w:rPr>
        <w:t>4</w:t>
      </w:r>
      <w:r>
        <w:rPr>
          <w:rFonts w:ascii="宋体" w:hAnsi="宋体" w:hint="eastAsia"/>
          <w:bCs/>
          <w:kern w:val="0"/>
          <w:sz w:val="24"/>
          <w:szCs w:val="24"/>
        </w:rPr>
        <w:t>月</w:t>
      </w:r>
      <w:r w:rsidR="0019284D">
        <w:rPr>
          <w:rFonts w:ascii="宋体" w:hAnsi="宋体" w:hint="eastAsia"/>
          <w:bCs/>
          <w:kern w:val="0"/>
          <w:sz w:val="24"/>
          <w:szCs w:val="24"/>
        </w:rPr>
        <w:t>9</w:t>
      </w:r>
      <w:r>
        <w:rPr>
          <w:rFonts w:ascii="宋体" w:hAnsi="宋体" w:hint="eastAsia"/>
          <w:bCs/>
          <w:kern w:val="0"/>
          <w:sz w:val="24"/>
          <w:szCs w:val="24"/>
        </w:rPr>
        <w:t>日</w:t>
      </w:r>
      <w:r>
        <w:rPr>
          <w:rFonts w:hint="eastAsia"/>
          <w:kern w:val="0"/>
          <w:sz w:val="24"/>
          <w:szCs w:val="24"/>
        </w:rPr>
        <w:t>，</w:t>
      </w:r>
      <w:r>
        <w:rPr>
          <w:rFonts w:ascii="宋体" w:hAnsi="宋体" w:hint="eastAsia"/>
          <w:bCs/>
          <w:color w:val="0D0D0D"/>
          <w:kern w:val="0"/>
          <w:sz w:val="24"/>
          <w:szCs w:val="24"/>
        </w:rPr>
        <w:t>每天</w:t>
      </w:r>
      <w:r>
        <w:rPr>
          <w:rFonts w:ascii="宋体" w:hAnsi="宋体"/>
          <w:bCs/>
          <w:color w:val="0D0D0D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</w:rPr>
        <w:t>法定节假日、休息日除外</w:t>
      </w:r>
      <w:r>
        <w:rPr>
          <w:kern w:val="0"/>
          <w:sz w:val="24"/>
        </w:rPr>
        <w:t>)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8:30</w:t>
      </w:r>
      <w:r>
        <w:rPr>
          <w:rFonts w:ascii="宋体" w:hAnsi="宋体" w:hint="eastAsia"/>
          <w:color w:val="000000"/>
          <w:kern w:val="0"/>
          <w:sz w:val="24"/>
          <w:szCs w:val="24"/>
        </w:rPr>
        <w:t>～</w:t>
      </w:r>
      <w:r>
        <w:rPr>
          <w:rFonts w:ascii="宋体" w:hAnsi="宋体"/>
          <w:color w:val="000000"/>
          <w:kern w:val="0"/>
          <w:sz w:val="24"/>
          <w:szCs w:val="24"/>
        </w:rPr>
        <w:t>12:00,14:00</w:t>
      </w:r>
      <w:r>
        <w:rPr>
          <w:rFonts w:ascii="宋体" w:hAnsi="宋体" w:hint="eastAsia"/>
          <w:color w:val="000000"/>
          <w:kern w:val="0"/>
          <w:sz w:val="24"/>
          <w:szCs w:val="24"/>
        </w:rPr>
        <w:t>～</w:t>
      </w:r>
      <w:r>
        <w:rPr>
          <w:rFonts w:ascii="宋体" w:hAnsi="宋体"/>
          <w:color w:val="000000"/>
          <w:kern w:val="0"/>
          <w:sz w:val="24"/>
          <w:szCs w:val="24"/>
        </w:rPr>
        <w:t>17:</w:t>
      </w:r>
      <w:r w:rsidR="0019284D">
        <w:rPr>
          <w:rFonts w:ascii="宋体" w:hAnsi="宋体" w:hint="eastAsia"/>
          <w:color w:val="000000"/>
          <w:kern w:val="0"/>
          <w:sz w:val="24"/>
          <w:szCs w:val="24"/>
        </w:rPr>
        <w:t>00</w:t>
      </w:r>
      <w:r>
        <w:rPr>
          <w:rFonts w:ascii="宋体" w:hAnsi="宋体" w:hint="eastAsia"/>
          <w:color w:val="000000"/>
          <w:kern w:val="0"/>
          <w:sz w:val="24"/>
          <w:szCs w:val="24"/>
        </w:rPr>
        <w:t>时</w:t>
      </w:r>
      <w:r>
        <w:rPr>
          <w:rFonts w:ascii="宋体" w:hAnsi="宋体"/>
          <w:bCs/>
          <w:color w:val="0D0D0D"/>
          <w:kern w:val="0"/>
          <w:sz w:val="24"/>
          <w:szCs w:val="24"/>
        </w:rPr>
        <w:t>(</w:t>
      </w:r>
      <w:r>
        <w:rPr>
          <w:rFonts w:ascii="宋体" w:hAnsi="宋体" w:hint="eastAsia"/>
          <w:bCs/>
          <w:color w:val="0D0D0D"/>
          <w:kern w:val="0"/>
          <w:sz w:val="24"/>
          <w:szCs w:val="24"/>
        </w:rPr>
        <w:t>北京时间</w:t>
      </w:r>
      <w:r>
        <w:rPr>
          <w:rFonts w:ascii="宋体" w:hAnsi="宋体"/>
          <w:bCs/>
          <w:color w:val="0D0D0D"/>
          <w:kern w:val="0"/>
          <w:sz w:val="24"/>
          <w:szCs w:val="24"/>
        </w:rPr>
        <w:t>)</w:t>
      </w:r>
      <w:r>
        <w:rPr>
          <w:rFonts w:ascii="宋体" w:hAnsi="宋体" w:hint="eastAsia"/>
          <w:bCs/>
          <w:color w:val="0D0D0D"/>
          <w:kern w:val="0"/>
          <w:sz w:val="24"/>
          <w:szCs w:val="24"/>
        </w:rPr>
        <w:t>到</w:t>
      </w:r>
      <w:r>
        <w:rPr>
          <w:rFonts w:ascii="微软雅黑" w:eastAsia="微软雅黑" w:hAnsi="微软雅黑" w:hint="eastAsia"/>
          <w:color w:val="000000"/>
          <w:kern w:val="0"/>
          <w:sz w:val="22"/>
        </w:rPr>
        <w:t>上饶</w:t>
      </w:r>
      <w:r w:rsidR="0019284D">
        <w:rPr>
          <w:rFonts w:ascii="微软雅黑" w:eastAsia="微软雅黑" w:hAnsi="微软雅黑" w:hint="eastAsia"/>
          <w:color w:val="000000"/>
          <w:kern w:val="0"/>
          <w:sz w:val="22"/>
        </w:rPr>
        <w:t>市第三人民医院药械科</w:t>
      </w:r>
      <w:r w:rsidR="0019284D">
        <w:rPr>
          <w:rFonts w:ascii="宋体" w:hAnsi="宋体" w:hint="eastAsia"/>
          <w:bCs/>
          <w:color w:val="0D0D0D"/>
          <w:kern w:val="0"/>
          <w:sz w:val="24"/>
          <w:szCs w:val="24"/>
        </w:rPr>
        <w:t>获取</w:t>
      </w:r>
      <w:r>
        <w:rPr>
          <w:rFonts w:ascii="宋体" w:hAnsi="宋体" w:hint="eastAsia"/>
          <w:bCs/>
          <w:color w:val="0D0D0D"/>
          <w:kern w:val="0"/>
          <w:sz w:val="24"/>
          <w:szCs w:val="24"/>
        </w:rPr>
        <w:t>谈判文件</w:t>
      </w:r>
      <w:r>
        <w:rPr>
          <w:rFonts w:hint="eastAsia"/>
          <w:color w:val="0D0D0D"/>
          <w:kern w:val="0"/>
          <w:sz w:val="24"/>
          <w:szCs w:val="24"/>
        </w:rPr>
        <w:t>。</w:t>
      </w:r>
    </w:p>
    <w:p w:rsidR="00480079" w:rsidRDefault="00480079" w:rsidP="00480079">
      <w:pPr>
        <w:spacing w:line="440" w:lineRule="exact"/>
        <w:rPr>
          <w:color w:val="0D0D0D"/>
          <w:sz w:val="24"/>
        </w:rPr>
      </w:pPr>
      <w:r>
        <w:rPr>
          <w:rFonts w:hint="eastAsia"/>
          <w:color w:val="0D0D0D"/>
          <w:sz w:val="24"/>
        </w:rPr>
        <w:t>四、响应文件递交截止时间和谈判时间为</w:t>
      </w:r>
      <w:r>
        <w:rPr>
          <w:rFonts w:hint="eastAsia"/>
          <w:color w:val="0D0D0D"/>
          <w:sz w:val="24"/>
        </w:rPr>
        <w:t>2018</w:t>
      </w:r>
      <w:r>
        <w:rPr>
          <w:rFonts w:hint="eastAsia"/>
          <w:color w:val="0D0D0D"/>
          <w:sz w:val="24"/>
        </w:rPr>
        <w:t>年</w:t>
      </w:r>
      <w:r>
        <w:rPr>
          <w:rFonts w:hint="eastAsia"/>
          <w:sz w:val="24"/>
        </w:rPr>
        <w:t>04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8:30</w:t>
      </w:r>
      <w:r>
        <w:rPr>
          <w:rFonts w:hint="eastAsia"/>
          <w:sz w:val="24"/>
        </w:rPr>
        <w:t>时（北京</w:t>
      </w:r>
      <w:r>
        <w:rPr>
          <w:rFonts w:hint="eastAsia"/>
          <w:color w:val="0D0D0D"/>
          <w:sz w:val="24"/>
        </w:rPr>
        <w:t>时间）。</w:t>
      </w:r>
    </w:p>
    <w:p w:rsidR="00480079" w:rsidRDefault="00480079" w:rsidP="00480079">
      <w:pPr>
        <w:spacing w:line="440" w:lineRule="exact"/>
        <w:rPr>
          <w:color w:val="0D0D0D"/>
          <w:sz w:val="24"/>
        </w:rPr>
      </w:pPr>
      <w:r>
        <w:rPr>
          <w:rFonts w:hint="eastAsia"/>
          <w:color w:val="0D0D0D"/>
          <w:sz w:val="24"/>
        </w:rPr>
        <w:t>五、响应文件递交地点和谈判地点在上饶市第三人民医院会议室。</w:t>
      </w:r>
    </w:p>
    <w:p w:rsidR="00480079" w:rsidRDefault="00480079" w:rsidP="00480079">
      <w:pPr>
        <w:spacing w:line="460" w:lineRule="exact"/>
        <w:rPr>
          <w:rFonts w:ascii="宋体"/>
          <w:color w:val="0D0D0D"/>
          <w:sz w:val="24"/>
          <w:szCs w:val="24"/>
        </w:rPr>
      </w:pPr>
      <w:r>
        <w:rPr>
          <w:rFonts w:ascii="宋体" w:hAnsi="宋体" w:hint="eastAsia"/>
          <w:color w:val="0D0D0D"/>
          <w:sz w:val="24"/>
          <w:szCs w:val="24"/>
        </w:rPr>
        <w:t>六、谈判保证金</w:t>
      </w:r>
    </w:p>
    <w:p w:rsidR="00480079" w:rsidRDefault="00480079" w:rsidP="00480079">
      <w:pPr>
        <w:spacing w:line="460" w:lineRule="exact"/>
        <w:ind w:firstLineChars="200" w:firstLine="480"/>
        <w:rPr>
          <w:rFonts w:ascii="宋体" w:hAnsi="宋体" w:hint="eastAsia"/>
          <w:color w:val="0D0D0D"/>
          <w:sz w:val="24"/>
          <w:szCs w:val="24"/>
        </w:rPr>
      </w:pPr>
      <w:r>
        <w:rPr>
          <w:rFonts w:ascii="宋体" w:hAnsi="宋体" w:hint="eastAsia"/>
          <w:color w:val="0D0D0D"/>
          <w:sz w:val="24"/>
          <w:szCs w:val="24"/>
        </w:rPr>
        <w:t>谈判保证金缴纳方式</w:t>
      </w:r>
      <w:r w:rsidR="0019284D">
        <w:rPr>
          <w:rFonts w:ascii="宋体" w:hAnsi="宋体" w:hint="eastAsia"/>
          <w:color w:val="0D0D0D"/>
          <w:sz w:val="24"/>
          <w:szCs w:val="24"/>
        </w:rPr>
        <w:t>为现金10000元，2018年4月10日谈判现场缴纳。</w:t>
      </w:r>
    </w:p>
    <w:p w:rsidR="002D66FB" w:rsidRDefault="002D66FB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lastRenderedPageBreak/>
        <w:t>主要设备技术参数</w:t>
      </w:r>
    </w:p>
    <w:p w:rsidR="002D66FB" w:rsidRDefault="002D66FB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中心供氧装置设计要求应符合精神病院安全管理，如开关为外置式，接头按钮为隐藏式等。具体要求详询器械科。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2.13、</w:t>
      </w:r>
      <w:r w:rsidRPr="000330DD">
        <w:rPr>
          <w:rFonts w:ascii="宋体" w:eastAsia="宋体" w:hAnsi="宋体" w:cs="Times New Roman" w:hint="eastAsia"/>
          <w:b/>
          <w:sz w:val="24"/>
        </w:rPr>
        <w:t>等离子体空气消毒机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2.13.1、</w:t>
      </w:r>
      <w:r w:rsidRPr="000330DD">
        <w:rPr>
          <w:rFonts w:ascii="宋体" w:eastAsia="宋体" w:hAnsi="宋体" w:cs="Times New Roman" w:hint="eastAsia"/>
          <w:sz w:val="24"/>
        </w:rPr>
        <w:t>适用环境：适用于大多数II、III类环境，如手术室、诊疗室、病房、产房、婴儿室、早产婴儿室、供应室无菌区、烧伤病房、重症监护病房等等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2.13.2、</w:t>
      </w:r>
      <w:r w:rsidRPr="000330DD">
        <w:rPr>
          <w:rFonts w:ascii="宋体" w:eastAsia="宋体" w:hAnsi="宋体" w:cs="Times New Roman" w:hint="eastAsia"/>
          <w:sz w:val="24"/>
        </w:rPr>
        <w:t>消毒机理：采用等离子体杀菌机制，可以实现消毒时人机共存，实现连续性净化消毒，对人体与消毒环境安全无害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2.13.3、</w:t>
      </w:r>
      <w:r w:rsidRPr="000330DD">
        <w:rPr>
          <w:rFonts w:ascii="宋体" w:eastAsia="宋体" w:hAnsi="宋体" w:cs="Times New Roman" w:hint="eastAsia"/>
          <w:sz w:val="24"/>
        </w:rPr>
        <w:t>安装方式：壁挂式、移动式、立柜式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#</w:t>
      </w:r>
      <w:r w:rsidRPr="000330DD">
        <w:rPr>
          <w:rFonts w:ascii="宋体" w:eastAsia="宋体" w:hAnsi="宋体" w:cs="Times New Roman" w:hint="eastAsia"/>
          <w:b/>
          <w:sz w:val="24"/>
        </w:rPr>
        <w:t>2.13.4、等离子空气消毒机使用寿命≥30000小时（提供专业的寿命检测报告）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#</w:t>
      </w:r>
      <w:r w:rsidRPr="000330DD">
        <w:rPr>
          <w:rFonts w:ascii="宋体" w:eastAsia="宋体" w:hAnsi="宋体" w:cs="Times New Roman" w:hint="eastAsia"/>
          <w:b/>
          <w:sz w:val="24"/>
        </w:rPr>
        <w:t>2.13.</w:t>
      </w:r>
      <w:r>
        <w:rPr>
          <w:rFonts w:ascii="宋体" w:eastAsia="宋体" w:hAnsi="宋体" w:cs="Times New Roman" w:hint="eastAsia"/>
          <w:b/>
          <w:sz w:val="24"/>
        </w:rPr>
        <w:t>5</w:t>
      </w:r>
      <w:r w:rsidRPr="000330DD">
        <w:rPr>
          <w:rFonts w:ascii="宋体" w:eastAsia="宋体" w:hAnsi="宋体" w:cs="Times New Roman" w:hint="eastAsia"/>
          <w:b/>
          <w:sz w:val="24"/>
        </w:rPr>
        <w:t>、开机1小时后，在“适用体积”的密闭房间内，消毒机可使室内的空气洁净度达10万级（提供检测报告）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#</w:t>
      </w:r>
      <w:r w:rsidRPr="000330DD">
        <w:rPr>
          <w:rFonts w:ascii="宋体" w:eastAsia="宋体" w:hAnsi="宋体" w:cs="Times New Roman" w:hint="eastAsia"/>
          <w:b/>
          <w:sz w:val="24"/>
        </w:rPr>
        <w:t>2.13.</w:t>
      </w:r>
      <w:r>
        <w:rPr>
          <w:rFonts w:ascii="宋体" w:eastAsia="宋体" w:hAnsi="宋体" w:cs="Times New Roman" w:hint="eastAsia"/>
          <w:b/>
          <w:sz w:val="24"/>
        </w:rPr>
        <w:t>6</w:t>
      </w:r>
      <w:r w:rsidRPr="000330DD">
        <w:rPr>
          <w:rFonts w:ascii="宋体" w:eastAsia="宋体" w:hAnsi="宋体" w:cs="Times New Roman" w:hint="eastAsia"/>
          <w:b/>
          <w:sz w:val="24"/>
        </w:rPr>
        <w:t>、可吸入颗粒物PM</w:t>
      </w:r>
      <w:r w:rsidRPr="000330DD">
        <w:rPr>
          <w:rFonts w:ascii="宋体" w:eastAsia="宋体" w:hAnsi="宋体" w:cs="Times New Roman" w:hint="eastAsia"/>
          <w:b/>
          <w:sz w:val="24"/>
          <w:vertAlign w:val="subscript"/>
        </w:rPr>
        <w:t>2.5</w:t>
      </w:r>
      <w:r w:rsidRPr="000330DD">
        <w:rPr>
          <w:rFonts w:ascii="宋体" w:eastAsia="宋体" w:hAnsi="宋体" w:cs="Times New Roman" w:hint="eastAsia"/>
          <w:b/>
          <w:sz w:val="24"/>
        </w:rPr>
        <w:t>的去除率在98.5%  （提供省级部门疾控中心检测报告）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#</w:t>
      </w:r>
      <w:r w:rsidRPr="000330DD">
        <w:rPr>
          <w:rFonts w:ascii="宋体" w:eastAsia="宋体" w:hAnsi="宋体" w:cs="Times New Roman" w:hint="eastAsia"/>
          <w:b/>
          <w:sz w:val="24"/>
        </w:rPr>
        <w:t>2.13.</w:t>
      </w:r>
      <w:r>
        <w:rPr>
          <w:rFonts w:ascii="宋体" w:eastAsia="宋体" w:hAnsi="宋体" w:cs="Times New Roman" w:hint="eastAsia"/>
          <w:b/>
          <w:sz w:val="24"/>
        </w:rPr>
        <w:t>7</w:t>
      </w:r>
      <w:r w:rsidRPr="000330DD">
        <w:rPr>
          <w:rFonts w:ascii="宋体" w:eastAsia="宋体" w:hAnsi="宋体" w:cs="Times New Roman" w:hint="eastAsia"/>
          <w:b/>
          <w:sz w:val="24"/>
        </w:rPr>
        <w:t>、甲醛去除率达70%以上（提供省级部门疾控中心检测报告）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2.13.8、</w:t>
      </w:r>
      <w:r w:rsidRPr="000330DD">
        <w:rPr>
          <w:rFonts w:ascii="宋体" w:eastAsia="宋体" w:hAnsi="宋体" w:cs="Times New Roman" w:hint="eastAsia"/>
          <w:sz w:val="24"/>
        </w:rPr>
        <w:t>消毒指标：白色葡萄球菌杀灭率≥99%，自然菌消亡率≥90%，符合卫生部消毒技术规范要求（提供省级部门疾控中心检测报告）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#</w:t>
      </w:r>
      <w:r w:rsidRPr="000330DD">
        <w:rPr>
          <w:rFonts w:ascii="宋体" w:eastAsia="宋体" w:hAnsi="宋体" w:cs="Times New Roman" w:hint="eastAsia"/>
          <w:b/>
          <w:sz w:val="24"/>
        </w:rPr>
        <w:t>2.13.</w:t>
      </w:r>
      <w:r>
        <w:rPr>
          <w:rFonts w:ascii="宋体" w:eastAsia="宋体" w:hAnsi="宋体" w:cs="Times New Roman" w:hint="eastAsia"/>
          <w:b/>
          <w:sz w:val="24"/>
        </w:rPr>
        <w:t>9</w:t>
      </w:r>
      <w:r w:rsidRPr="000330DD">
        <w:rPr>
          <w:rFonts w:ascii="宋体" w:eastAsia="宋体" w:hAnsi="宋体" w:cs="Times New Roman" w:hint="eastAsia"/>
          <w:b/>
          <w:sz w:val="24"/>
        </w:rPr>
        <w:t>、</w:t>
      </w:r>
      <w:r w:rsidRPr="000330DD">
        <w:rPr>
          <w:rFonts w:ascii="宋体" w:eastAsia="宋体" w:hAnsi="宋体" w:cs="Times New Roman" w:hint="eastAsia"/>
          <w:sz w:val="24"/>
        </w:rPr>
        <w:t>等离子体分布密度：分布密度在4.98*10</w:t>
      </w:r>
      <w:r w:rsidRPr="000330DD">
        <w:rPr>
          <w:rFonts w:ascii="宋体" w:eastAsia="宋体" w:hAnsi="宋体" w:cs="Times New Roman" w:hint="eastAsia"/>
          <w:sz w:val="24"/>
          <w:vertAlign w:val="superscript"/>
        </w:rPr>
        <w:t>17</w:t>
      </w:r>
      <w:r w:rsidRPr="000330DD">
        <w:rPr>
          <w:rFonts w:ascii="宋体" w:eastAsia="宋体" w:hAnsi="宋体" w:cs="Times New Roman" w:hint="eastAsia"/>
          <w:sz w:val="24"/>
        </w:rPr>
        <w:t>-7.71*10</w:t>
      </w:r>
      <w:r w:rsidRPr="000330DD">
        <w:rPr>
          <w:rFonts w:ascii="宋体" w:eastAsia="宋体" w:hAnsi="宋体" w:cs="Times New Roman" w:hint="eastAsia"/>
          <w:sz w:val="24"/>
          <w:vertAlign w:val="superscript"/>
        </w:rPr>
        <w:t>17</w:t>
      </w:r>
      <w:r w:rsidRPr="000330DD">
        <w:rPr>
          <w:rFonts w:ascii="宋体" w:eastAsia="宋体" w:hAnsi="宋体" w:cs="Times New Roman" w:hint="eastAsia"/>
          <w:sz w:val="24"/>
        </w:rPr>
        <w:t>m</w:t>
      </w:r>
      <w:r w:rsidRPr="000330DD">
        <w:rPr>
          <w:rFonts w:ascii="宋体" w:eastAsia="宋体" w:hAnsi="宋体" w:cs="Times New Roman" w:hint="eastAsia"/>
          <w:sz w:val="24"/>
          <w:vertAlign w:val="superscript"/>
        </w:rPr>
        <w:t>-3</w:t>
      </w:r>
      <w:r w:rsidRPr="000330DD">
        <w:rPr>
          <w:rFonts w:ascii="宋体" w:eastAsia="宋体" w:hAnsi="宋体" w:cs="Times New Roman" w:hint="eastAsia"/>
          <w:sz w:val="24"/>
        </w:rPr>
        <w:t>之间（提供专业检测报告）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2.13.10、</w:t>
      </w:r>
      <w:r w:rsidRPr="000330DD">
        <w:rPr>
          <w:rFonts w:ascii="宋体" w:eastAsia="宋体" w:hAnsi="宋体" w:cs="Times New Roman" w:hint="eastAsia"/>
          <w:sz w:val="24"/>
        </w:rPr>
        <w:t>设备控制：产品配备微电脑控制可设置程控时间，产品按程控时间自动运行；还可定时开关机等，配备遥控器，设置操作简单方便。同时提供三种工作模式：手动、自动、定时的三种工作模式供用户选择</w:t>
      </w:r>
    </w:p>
    <w:p w:rsidR="001F783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hAnsi="宋体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2.13.11、</w:t>
      </w:r>
      <w:r w:rsidRPr="000330DD">
        <w:rPr>
          <w:rFonts w:ascii="宋体" w:eastAsia="宋体" w:hAnsi="宋体" w:cs="Times New Roman" w:hint="eastAsia"/>
          <w:sz w:val="24"/>
        </w:rPr>
        <w:t>循环风量/消毒时间：循环风量大于房间体积的8倍，满足室内空气消毒技术规范要求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2.13.12、</w:t>
      </w:r>
      <w:r w:rsidRPr="000330DD">
        <w:rPr>
          <w:rFonts w:ascii="宋体" w:eastAsia="宋体" w:hAnsi="宋体" w:cs="Times New Roman" w:hint="eastAsia"/>
          <w:sz w:val="24"/>
        </w:rPr>
        <w:t>设备显示/壳体：LED高清数字动态液晶显示屏显示累计空气净化消毒时间，消毒剩余时间。壳体采用优质铝合金滑动面板，配备遥控器，风速可调</w:t>
      </w: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2.13.13、</w:t>
      </w:r>
      <w:r w:rsidRPr="000330DD">
        <w:rPr>
          <w:rFonts w:ascii="宋体" w:eastAsia="宋体" w:hAnsi="宋体" w:cs="Times New Roman" w:hint="eastAsia"/>
          <w:sz w:val="24"/>
        </w:rPr>
        <w:t>多级过滤净化功能：配合等离子体，可去除烟雾、甲醛、氨、苯，除异味、负氧离子清新净化空气</w:t>
      </w:r>
    </w:p>
    <w:p w:rsidR="001F783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hAnsi="宋体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2.13.14、具有</w:t>
      </w:r>
      <w:r w:rsidRPr="000330DD">
        <w:rPr>
          <w:rFonts w:ascii="宋体" w:eastAsia="宋体" w:hAnsi="宋体" w:cs="Times New Roman" w:hint="eastAsia"/>
          <w:sz w:val="24"/>
        </w:rPr>
        <w:t>智能故障报警提示</w:t>
      </w:r>
    </w:p>
    <w:p w:rsidR="001F783D" w:rsidRDefault="001F783D" w:rsidP="001F783D">
      <w:pPr>
        <w:widowControl/>
        <w:tabs>
          <w:tab w:val="left" w:pos="567"/>
        </w:tabs>
        <w:spacing w:line="420" w:lineRule="exact"/>
        <w:jc w:val="left"/>
        <w:rPr>
          <w:rFonts w:ascii="宋体" w:eastAsia="宋体" w:hAnsi="宋体" w:cs="Times New Roman" w:hint="eastAsia"/>
          <w:color w:val="0D0D0D"/>
          <w:sz w:val="24"/>
        </w:rPr>
      </w:pPr>
      <w:r>
        <w:rPr>
          <w:rFonts w:ascii="宋体" w:eastAsia="宋体" w:hAnsi="宋体" w:cs="Times New Roman" w:hint="eastAsia"/>
          <w:b/>
          <w:bCs/>
          <w:color w:val="0D0D0D"/>
          <w:sz w:val="24"/>
        </w:rPr>
        <w:t>2.7、病历夹车</w:t>
      </w:r>
    </w:p>
    <w:p w:rsidR="001F783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 w:hint="eastAsia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lastRenderedPageBreak/>
        <w:t>2.7.1、外形尺寸：336×400×950mm；</w:t>
      </w:r>
    </w:p>
    <w:p w:rsidR="001F783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 w:hint="eastAsia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2.7.2、外形设计：单列组合式结构（带轮、带锁）；</w:t>
      </w:r>
    </w:p>
    <w:p w:rsidR="001F783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 w:hint="eastAsia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2.7.3、主要材料：</w:t>
      </w:r>
    </w:p>
    <w:p w:rsidR="001F783D" w:rsidRDefault="001F783D" w:rsidP="001F783D">
      <w:pPr>
        <w:widowControl/>
        <w:tabs>
          <w:tab w:val="left" w:pos="567"/>
        </w:tabs>
        <w:spacing w:line="460" w:lineRule="exact"/>
        <w:ind w:leftChars="201" w:left="422"/>
        <w:jc w:val="left"/>
        <w:rPr>
          <w:rFonts w:ascii="宋体" w:eastAsia="宋体" w:hAnsi="宋体" w:cs="Times New Roman" w:hint="eastAsia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2.7.3.1、台车整体采用高级ABS材料注塑成型，主体立柱内包有铝合金，使台车更加稳固；</w:t>
      </w:r>
    </w:p>
    <w:p w:rsidR="001F783D" w:rsidRDefault="001F783D" w:rsidP="001F783D">
      <w:pPr>
        <w:widowControl/>
        <w:tabs>
          <w:tab w:val="left" w:pos="567"/>
        </w:tabs>
        <w:spacing w:line="460" w:lineRule="exact"/>
        <w:ind w:leftChars="201" w:left="422"/>
        <w:jc w:val="left"/>
        <w:rPr>
          <w:rFonts w:ascii="宋体" w:eastAsia="宋体" w:hAnsi="宋体" w:cs="Times New Roman" w:hint="eastAsia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2.7.3.2、台车面板及底板采用ABS材料注塑成型；</w:t>
      </w:r>
    </w:p>
    <w:p w:rsidR="001F783D" w:rsidRDefault="001F783D" w:rsidP="001F783D">
      <w:pPr>
        <w:widowControl/>
        <w:tabs>
          <w:tab w:val="left" w:pos="567"/>
        </w:tabs>
        <w:spacing w:line="460" w:lineRule="exact"/>
        <w:ind w:leftChars="201" w:left="422"/>
        <w:jc w:val="left"/>
        <w:rPr>
          <w:rFonts w:ascii="宋体" w:eastAsia="宋体" w:hAnsi="宋体" w:cs="Times New Roman" w:hint="eastAsia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2.7.3.3、单列排列带数字标签，单侧挡板可锁，防止病历丢失；</w:t>
      </w:r>
    </w:p>
    <w:p w:rsidR="001F783D" w:rsidRDefault="001F783D" w:rsidP="001F783D">
      <w:pPr>
        <w:widowControl/>
        <w:tabs>
          <w:tab w:val="left" w:pos="567"/>
        </w:tabs>
        <w:spacing w:line="460" w:lineRule="exact"/>
        <w:ind w:leftChars="201" w:left="422"/>
        <w:jc w:val="left"/>
        <w:rPr>
          <w:rFonts w:ascii="宋体" w:eastAsia="宋体" w:hAnsi="宋体" w:cs="Times New Roman" w:hint="eastAsia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2.7.3.4、台车底边配有防撞装置；</w:t>
      </w:r>
    </w:p>
    <w:p w:rsidR="001F783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 w:hint="eastAsia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2.7.4、主要配件：100mm聚氨酯静音轮4个、配锁；</w:t>
      </w:r>
    </w:p>
    <w:p w:rsidR="001F783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 w:hint="eastAsia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2.7.5、主要特点：结构简单适用、轻便灵活、承载重量≥100kg；</w:t>
      </w:r>
    </w:p>
    <w:p w:rsidR="001F783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 w:hint="eastAsia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2.7.6、主要用途：适合医疗卫生单位病历管理等用途。</w:t>
      </w:r>
    </w:p>
    <w:p w:rsidR="001F783D" w:rsidRPr="00CC1230" w:rsidRDefault="001F783D" w:rsidP="001F783D">
      <w:pPr>
        <w:rPr>
          <w:rFonts w:ascii="宋体" w:hAnsi="宋体"/>
          <w:b/>
          <w:sz w:val="24"/>
          <w:szCs w:val="24"/>
        </w:rPr>
      </w:pPr>
      <w:r w:rsidRPr="00CC1230">
        <w:rPr>
          <w:rFonts w:ascii="宋体" w:hAnsi="宋体" w:hint="eastAsia"/>
          <w:b/>
          <w:sz w:val="24"/>
          <w:szCs w:val="24"/>
        </w:rPr>
        <w:t>不锈钢晨间护理车</w:t>
      </w:r>
    </w:p>
    <w:p w:rsidR="001F783D" w:rsidRPr="00CC1230" w:rsidRDefault="001F783D" w:rsidP="001F783D">
      <w:pPr>
        <w:ind w:left="472" w:hangingChars="196" w:hanging="472"/>
        <w:rPr>
          <w:rFonts w:ascii="宋体" w:hAnsi="宋体"/>
          <w:b/>
          <w:sz w:val="24"/>
          <w:szCs w:val="24"/>
        </w:rPr>
      </w:pPr>
      <w:r w:rsidRPr="00CC1230">
        <w:rPr>
          <w:rFonts w:ascii="宋体" w:hAnsi="宋体" w:hint="eastAsia"/>
          <w:b/>
          <w:sz w:val="24"/>
          <w:szCs w:val="24"/>
        </w:rPr>
        <w:t xml:space="preserve">          </w:t>
      </w:r>
    </w:p>
    <w:p w:rsidR="001F783D" w:rsidRPr="00CC1230" w:rsidRDefault="001F783D" w:rsidP="001F783D">
      <w:pPr>
        <w:numPr>
          <w:ilvl w:val="0"/>
          <w:numId w:val="1"/>
        </w:numPr>
        <w:rPr>
          <w:sz w:val="24"/>
          <w:szCs w:val="24"/>
        </w:rPr>
      </w:pPr>
      <w:r w:rsidRPr="00CC1230">
        <w:rPr>
          <w:rFonts w:hint="eastAsia"/>
          <w:sz w:val="24"/>
          <w:szCs w:val="24"/>
        </w:rPr>
        <w:t>外形尺寸：</w:t>
      </w:r>
      <w:r w:rsidRPr="00CC1230">
        <w:rPr>
          <w:sz w:val="24"/>
          <w:szCs w:val="24"/>
        </w:rPr>
        <w:t>10</w:t>
      </w:r>
      <w:r w:rsidRPr="00CC1230">
        <w:rPr>
          <w:rFonts w:hint="eastAsia"/>
          <w:sz w:val="24"/>
          <w:szCs w:val="24"/>
        </w:rPr>
        <w:t>00</w:t>
      </w:r>
      <w:r w:rsidRPr="00CC1230">
        <w:rPr>
          <w:rFonts w:hint="eastAsia"/>
          <w:sz w:val="24"/>
          <w:szCs w:val="24"/>
        </w:rPr>
        <w:t>×</w:t>
      </w:r>
      <w:r w:rsidRPr="00CC1230">
        <w:rPr>
          <w:rFonts w:hint="eastAsia"/>
          <w:sz w:val="24"/>
          <w:szCs w:val="24"/>
        </w:rPr>
        <w:t>500</w:t>
      </w:r>
      <w:r w:rsidRPr="00CC1230">
        <w:rPr>
          <w:rFonts w:hint="eastAsia"/>
          <w:sz w:val="24"/>
          <w:szCs w:val="24"/>
        </w:rPr>
        <w:t>×</w:t>
      </w:r>
      <w:r w:rsidRPr="00CC1230">
        <w:rPr>
          <w:sz w:val="24"/>
          <w:szCs w:val="24"/>
        </w:rPr>
        <w:t>8</w:t>
      </w:r>
      <w:r w:rsidRPr="00CC1230">
        <w:rPr>
          <w:rFonts w:hint="eastAsia"/>
          <w:sz w:val="24"/>
          <w:szCs w:val="24"/>
        </w:rPr>
        <w:t>5</w:t>
      </w:r>
      <w:r w:rsidRPr="00CC1230">
        <w:rPr>
          <w:sz w:val="24"/>
          <w:szCs w:val="24"/>
        </w:rPr>
        <w:t>0mm</w:t>
      </w:r>
      <w:r w:rsidRPr="00CC1230">
        <w:rPr>
          <w:rFonts w:hint="eastAsia"/>
          <w:sz w:val="24"/>
          <w:szCs w:val="24"/>
        </w:rPr>
        <w:t>；</w:t>
      </w:r>
    </w:p>
    <w:p w:rsidR="001F783D" w:rsidRPr="00CC1230" w:rsidRDefault="001F783D" w:rsidP="001F783D">
      <w:pPr>
        <w:numPr>
          <w:ilvl w:val="0"/>
          <w:numId w:val="1"/>
        </w:numPr>
        <w:rPr>
          <w:sz w:val="24"/>
          <w:szCs w:val="24"/>
        </w:rPr>
      </w:pPr>
      <w:r w:rsidRPr="00CC1230">
        <w:rPr>
          <w:rFonts w:hint="eastAsia"/>
          <w:sz w:val="24"/>
          <w:szCs w:val="24"/>
        </w:rPr>
        <w:t>外形设计：三层带污物桶一体式设计（带轮）；</w:t>
      </w:r>
    </w:p>
    <w:p w:rsidR="001F783D" w:rsidRPr="00CC1230" w:rsidRDefault="001F783D" w:rsidP="001F783D">
      <w:pPr>
        <w:numPr>
          <w:ilvl w:val="0"/>
          <w:numId w:val="1"/>
        </w:numPr>
        <w:rPr>
          <w:sz w:val="24"/>
          <w:szCs w:val="24"/>
        </w:rPr>
      </w:pPr>
      <w:r w:rsidRPr="00CC1230">
        <w:rPr>
          <w:rFonts w:hint="eastAsia"/>
          <w:sz w:val="24"/>
          <w:szCs w:val="24"/>
        </w:rPr>
        <w:t>主要材料：</w:t>
      </w:r>
    </w:p>
    <w:p w:rsidR="001F783D" w:rsidRPr="00CC1230" w:rsidRDefault="001F783D" w:rsidP="001F783D">
      <w:pPr>
        <w:numPr>
          <w:ilvl w:val="0"/>
          <w:numId w:val="2"/>
        </w:numPr>
        <w:rPr>
          <w:sz w:val="24"/>
          <w:szCs w:val="24"/>
        </w:rPr>
      </w:pPr>
      <w:r w:rsidRPr="00CC1230">
        <w:rPr>
          <w:rFonts w:hint="eastAsia"/>
          <w:sz w:val="24"/>
          <w:szCs w:val="24"/>
        </w:rPr>
        <w:t>台车主体支架采用</w:t>
      </w:r>
      <w:r w:rsidRPr="00CC1230">
        <w:rPr>
          <w:rFonts w:ascii="宋体" w:hAnsi="宋体" w:hint="eastAsia"/>
          <w:sz w:val="24"/>
          <w:szCs w:val="24"/>
        </w:rPr>
        <w:t>Φ25×δ1.2mm</w:t>
      </w:r>
      <w:r w:rsidRPr="00CC1230">
        <w:rPr>
          <w:rFonts w:hint="eastAsia"/>
          <w:sz w:val="24"/>
          <w:szCs w:val="24"/>
        </w:rPr>
        <w:t>不锈钢圆管弯制并焊接而成，在台车一端焊有推手；</w:t>
      </w:r>
    </w:p>
    <w:p w:rsidR="001F783D" w:rsidRPr="00CC1230" w:rsidRDefault="001F783D" w:rsidP="001F783D">
      <w:pPr>
        <w:numPr>
          <w:ilvl w:val="0"/>
          <w:numId w:val="2"/>
        </w:numPr>
        <w:rPr>
          <w:sz w:val="24"/>
          <w:szCs w:val="24"/>
        </w:rPr>
      </w:pPr>
      <w:r w:rsidRPr="00CC1230">
        <w:rPr>
          <w:rFonts w:hint="eastAsia"/>
          <w:sz w:val="24"/>
          <w:szCs w:val="24"/>
        </w:rPr>
        <w:t>台车</w:t>
      </w:r>
      <w:r w:rsidRPr="00CC1230">
        <w:rPr>
          <w:rFonts w:ascii="宋体" w:hAnsi="宋体" w:hint="eastAsia"/>
          <w:sz w:val="24"/>
          <w:szCs w:val="24"/>
        </w:rPr>
        <w:t>底板及</w:t>
      </w:r>
      <w:r w:rsidRPr="00CC1230">
        <w:rPr>
          <w:rFonts w:hint="eastAsia"/>
          <w:sz w:val="24"/>
          <w:szCs w:val="24"/>
        </w:rPr>
        <w:t>层板采用δ</w:t>
      </w:r>
      <w:r w:rsidRPr="00CC1230">
        <w:rPr>
          <w:sz w:val="24"/>
          <w:szCs w:val="24"/>
        </w:rPr>
        <w:t>1.</w:t>
      </w:r>
      <w:r w:rsidRPr="00CC1230">
        <w:rPr>
          <w:rFonts w:hint="eastAsia"/>
          <w:sz w:val="24"/>
          <w:szCs w:val="24"/>
        </w:rPr>
        <w:t>0</w:t>
      </w:r>
      <w:r w:rsidRPr="00CC1230">
        <w:rPr>
          <w:sz w:val="24"/>
          <w:szCs w:val="24"/>
        </w:rPr>
        <w:t>mm</w:t>
      </w:r>
      <w:r w:rsidRPr="00CC1230">
        <w:rPr>
          <w:rFonts w:hint="eastAsia"/>
          <w:sz w:val="24"/>
          <w:szCs w:val="24"/>
        </w:rPr>
        <w:t>不锈钢板折弯成凹形并焊接成形；</w:t>
      </w:r>
    </w:p>
    <w:p w:rsidR="001F783D" w:rsidRPr="00CC1230" w:rsidRDefault="001F783D" w:rsidP="001F783D">
      <w:pPr>
        <w:numPr>
          <w:ilvl w:val="0"/>
          <w:numId w:val="2"/>
        </w:numPr>
        <w:rPr>
          <w:sz w:val="24"/>
          <w:szCs w:val="24"/>
        </w:rPr>
      </w:pPr>
      <w:r w:rsidRPr="00CC1230">
        <w:rPr>
          <w:rFonts w:ascii="宋体" w:hAnsi="宋体" w:hint="eastAsia"/>
          <w:sz w:val="24"/>
          <w:szCs w:val="24"/>
        </w:rPr>
        <w:t>污物袋采用医用帆布缝制成桶形、开口处缝有尼龙搭扣能牢固地反扣在不锈钢圆管上；</w:t>
      </w:r>
    </w:p>
    <w:p w:rsidR="001F783D" w:rsidRPr="00CC1230" w:rsidRDefault="001F783D" w:rsidP="001F783D">
      <w:pPr>
        <w:numPr>
          <w:ilvl w:val="0"/>
          <w:numId w:val="2"/>
        </w:numPr>
        <w:rPr>
          <w:sz w:val="24"/>
          <w:szCs w:val="24"/>
        </w:rPr>
      </w:pPr>
      <w:r w:rsidRPr="00CC1230">
        <w:rPr>
          <w:rFonts w:ascii="宋体" w:hAnsi="宋体" w:hint="eastAsia"/>
          <w:sz w:val="24"/>
          <w:szCs w:val="24"/>
        </w:rPr>
        <w:t>在台车的侧面,推手的下方增加4个不锈钢挂钩,方便悬挂各种工具；</w:t>
      </w:r>
    </w:p>
    <w:p w:rsidR="001F783D" w:rsidRPr="00CC1230" w:rsidRDefault="001F783D" w:rsidP="001F783D">
      <w:pPr>
        <w:numPr>
          <w:ilvl w:val="0"/>
          <w:numId w:val="1"/>
        </w:numPr>
        <w:rPr>
          <w:sz w:val="24"/>
          <w:szCs w:val="24"/>
        </w:rPr>
      </w:pPr>
      <w:r w:rsidRPr="00CC1230">
        <w:rPr>
          <w:rFonts w:ascii="宋体" w:hAnsi="宋体" w:hint="eastAsia"/>
          <w:sz w:val="24"/>
          <w:szCs w:val="24"/>
        </w:rPr>
        <w:t>加工方式：采用整体焊接、打磨、抛光；</w:t>
      </w:r>
    </w:p>
    <w:p w:rsidR="001F783D" w:rsidRPr="00CC1230" w:rsidRDefault="001F783D" w:rsidP="001F783D">
      <w:pPr>
        <w:numPr>
          <w:ilvl w:val="0"/>
          <w:numId w:val="1"/>
        </w:numPr>
        <w:rPr>
          <w:sz w:val="24"/>
          <w:szCs w:val="24"/>
        </w:rPr>
      </w:pPr>
      <w:r w:rsidRPr="00CC1230">
        <w:rPr>
          <w:rFonts w:ascii="宋体" w:hAnsi="宋体" w:hint="eastAsia"/>
          <w:sz w:val="24"/>
          <w:szCs w:val="24"/>
        </w:rPr>
        <w:t>主要配件：100mm全封闭静音医疗刹车轮4个、防水帆布污物袋一个；</w:t>
      </w:r>
    </w:p>
    <w:p w:rsidR="001F783D" w:rsidRPr="00CC1230" w:rsidRDefault="001F783D" w:rsidP="001F783D">
      <w:pPr>
        <w:numPr>
          <w:ilvl w:val="0"/>
          <w:numId w:val="1"/>
        </w:numPr>
        <w:rPr>
          <w:sz w:val="24"/>
          <w:szCs w:val="24"/>
        </w:rPr>
      </w:pPr>
      <w:r w:rsidRPr="00CC1230">
        <w:rPr>
          <w:rFonts w:ascii="宋体" w:hAnsi="宋体" w:hint="eastAsia"/>
          <w:sz w:val="24"/>
          <w:szCs w:val="24"/>
        </w:rPr>
        <w:t>主要特点：结构简单适用、轻便灵活、承载重量≥40kg；</w:t>
      </w:r>
    </w:p>
    <w:p w:rsidR="001F783D" w:rsidRPr="00CC1230" w:rsidRDefault="001F783D" w:rsidP="001F783D">
      <w:pPr>
        <w:numPr>
          <w:ilvl w:val="0"/>
          <w:numId w:val="1"/>
        </w:numPr>
        <w:rPr>
          <w:sz w:val="24"/>
          <w:szCs w:val="24"/>
        </w:rPr>
      </w:pPr>
      <w:r w:rsidRPr="00CC1230">
        <w:rPr>
          <w:rFonts w:hint="eastAsia"/>
          <w:sz w:val="24"/>
          <w:szCs w:val="24"/>
        </w:rPr>
        <w:t>主要用途：适合医疗卫生单位作晨间护理及手术室管理等用途。</w:t>
      </w:r>
    </w:p>
    <w:p w:rsidR="001F783D" w:rsidRPr="001F783D" w:rsidRDefault="001F783D" w:rsidP="001F783D">
      <w:pPr>
        <w:pStyle w:val="a6"/>
        <w:numPr>
          <w:ilvl w:val="0"/>
          <w:numId w:val="1"/>
        </w:numPr>
        <w:adjustRightInd w:val="0"/>
        <w:spacing w:line="460" w:lineRule="exact"/>
        <w:ind w:firstLineChars="0"/>
        <w:rPr>
          <w:rFonts w:ascii="宋体" w:eastAsia="宋体" w:hAnsi="宋体" w:cs="宋体" w:hint="eastAsia"/>
          <w:sz w:val="24"/>
          <w:szCs w:val="24"/>
        </w:rPr>
      </w:pPr>
      <w:r w:rsidRPr="001F783D">
        <w:rPr>
          <w:rFonts w:ascii="宋体" w:eastAsia="宋体" w:hAnsi="宋体" w:cs="宋体" w:hint="eastAsia"/>
          <w:b/>
          <w:bCs/>
          <w:sz w:val="24"/>
          <w:szCs w:val="24"/>
        </w:rPr>
        <w:t xml:space="preserve">13、污物车  </w:t>
      </w:r>
      <w:r w:rsidRPr="001F783D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F783D" w:rsidRPr="001F783D" w:rsidRDefault="001F783D" w:rsidP="001F783D">
      <w:pPr>
        <w:pStyle w:val="a6"/>
        <w:numPr>
          <w:ilvl w:val="0"/>
          <w:numId w:val="1"/>
        </w:numPr>
        <w:adjustRightInd w:val="0"/>
        <w:spacing w:line="460" w:lineRule="exact"/>
        <w:ind w:firstLineChars="0"/>
        <w:rPr>
          <w:rFonts w:ascii="宋体" w:eastAsia="宋体" w:hAnsi="宋体" w:cs="宋体" w:hint="eastAsia"/>
          <w:sz w:val="24"/>
          <w:szCs w:val="24"/>
        </w:rPr>
      </w:pPr>
      <w:r w:rsidRPr="001F783D">
        <w:rPr>
          <w:rFonts w:ascii="宋体" w:eastAsia="宋体" w:hAnsi="宋体" w:cs="宋体" w:hint="eastAsia"/>
          <w:sz w:val="24"/>
          <w:szCs w:val="24"/>
        </w:rPr>
        <w:t>13.1、外形尺寸：900×540×850mm；</w:t>
      </w:r>
    </w:p>
    <w:p w:rsidR="001F783D" w:rsidRPr="001F783D" w:rsidRDefault="001F783D" w:rsidP="001F783D">
      <w:pPr>
        <w:pStyle w:val="a6"/>
        <w:numPr>
          <w:ilvl w:val="0"/>
          <w:numId w:val="1"/>
        </w:numPr>
        <w:adjustRightInd w:val="0"/>
        <w:spacing w:line="460" w:lineRule="exact"/>
        <w:ind w:firstLineChars="0"/>
        <w:rPr>
          <w:rFonts w:ascii="宋体" w:eastAsia="宋体" w:hAnsi="宋体" w:cs="宋体" w:hint="eastAsia"/>
          <w:sz w:val="24"/>
          <w:szCs w:val="24"/>
        </w:rPr>
      </w:pPr>
      <w:r w:rsidRPr="001F783D">
        <w:rPr>
          <w:rFonts w:ascii="宋体" w:eastAsia="宋体" w:hAnsi="宋体" w:cs="宋体" w:hint="eastAsia"/>
          <w:sz w:val="24"/>
          <w:szCs w:val="24"/>
        </w:rPr>
        <w:t>13.2、外形设计：矩形桶装一体式结构（带轮）；</w:t>
      </w:r>
    </w:p>
    <w:p w:rsidR="001F783D" w:rsidRPr="001F783D" w:rsidRDefault="001F783D" w:rsidP="001F783D">
      <w:pPr>
        <w:pStyle w:val="a6"/>
        <w:numPr>
          <w:ilvl w:val="0"/>
          <w:numId w:val="1"/>
        </w:numPr>
        <w:adjustRightInd w:val="0"/>
        <w:spacing w:line="460" w:lineRule="exact"/>
        <w:ind w:firstLineChars="0"/>
        <w:rPr>
          <w:rFonts w:ascii="宋体" w:eastAsia="宋体" w:hAnsi="宋体" w:cs="宋体" w:hint="eastAsia"/>
          <w:sz w:val="24"/>
          <w:szCs w:val="24"/>
        </w:rPr>
      </w:pPr>
      <w:r w:rsidRPr="001F783D">
        <w:rPr>
          <w:rFonts w:ascii="宋体" w:eastAsia="宋体" w:hAnsi="宋体" w:cs="宋体" w:hint="eastAsia"/>
          <w:sz w:val="24"/>
          <w:szCs w:val="24"/>
        </w:rPr>
        <w:t>13.3、台车主体支架采用Φ25×δ1.2mm不锈钢圆管冷弯成型，两侧焊有推手方便使用；台车底板采用δ1.0mm不锈钢板折弯焊接成条状并焊接；</w:t>
      </w:r>
    </w:p>
    <w:p w:rsidR="001F783D" w:rsidRPr="001F783D" w:rsidRDefault="001F783D" w:rsidP="001F783D">
      <w:pPr>
        <w:pStyle w:val="a6"/>
        <w:numPr>
          <w:ilvl w:val="0"/>
          <w:numId w:val="1"/>
        </w:numPr>
        <w:adjustRightInd w:val="0"/>
        <w:spacing w:line="460" w:lineRule="exact"/>
        <w:ind w:firstLineChars="0"/>
        <w:rPr>
          <w:rFonts w:ascii="宋体" w:eastAsia="宋体" w:hAnsi="宋体" w:cs="宋体" w:hint="eastAsia"/>
          <w:sz w:val="24"/>
          <w:szCs w:val="24"/>
        </w:rPr>
      </w:pPr>
      <w:r w:rsidRPr="001F783D">
        <w:rPr>
          <w:rFonts w:ascii="宋体" w:eastAsia="宋体" w:hAnsi="宋体" w:cs="宋体" w:hint="eastAsia"/>
          <w:sz w:val="24"/>
          <w:szCs w:val="24"/>
        </w:rPr>
        <w:t>13.4、污物袋采用医用帆布缝制成桶形、开口处缝有尼龙搭扣能牢固地反扣在不锈钢圆管上；</w:t>
      </w:r>
    </w:p>
    <w:p w:rsidR="001F783D" w:rsidRPr="001F783D" w:rsidRDefault="001F783D" w:rsidP="001F783D">
      <w:pPr>
        <w:pStyle w:val="a6"/>
        <w:numPr>
          <w:ilvl w:val="0"/>
          <w:numId w:val="1"/>
        </w:numPr>
        <w:adjustRightInd w:val="0"/>
        <w:spacing w:line="460" w:lineRule="exact"/>
        <w:ind w:firstLineChars="0"/>
        <w:rPr>
          <w:rFonts w:ascii="宋体" w:eastAsia="宋体" w:hAnsi="宋体" w:cs="宋体" w:hint="eastAsia"/>
          <w:sz w:val="24"/>
          <w:szCs w:val="24"/>
        </w:rPr>
      </w:pPr>
      <w:r w:rsidRPr="001F783D">
        <w:rPr>
          <w:rFonts w:ascii="宋体" w:eastAsia="宋体" w:hAnsi="宋体" w:cs="宋体" w:hint="eastAsia"/>
          <w:sz w:val="24"/>
          <w:szCs w:val="24"/>
        </w:rPr>
        <w:t>13.5、加工方式：采用整体焊接、打磨、抛光；</w:t>
      </w:r>
    </w:p>
    <w:p w:rsidR="001F783D" w:rsidRPr="001F783D" w:rsidRDefault="001F783D" w:rsidP="001F783D">
      <w:pPr>
        <w:pStyle w:val="a6"/>
        <w:numPr>
          <w:ilvl w:val="0"/>
          <w:numId w:val="1"/>
        </w:numPr>
        <w:adjustRightInd w:val="0"/>
        <w:spacing w:line="460" w:lineRule="exact"/>
        <w:ind w:firstLineChars="0"/>
        <w:rPr>
          <w:rFonts w:ascii="宋体" w:eastAsia="宋体" w:hAnsi="宋体" w:cs="宋体" w:hint="eastAsia"/>
          <w:sz w:val="24"/>
          <w:szCs w:val="24"/>
        </w:rPr>
      </w:pPr>
      <w:r w:rsidRPr="001F783D">
        <w:rPr>
          <w:rFonts w:ascii="宋体" w:eastAsia="宋体" w:hAnsi="宋体" w:cs="宋体" w:hint="eastAsia"/>
          <w:sz w:val="24"/>
          <w:szCs w:val="24"/>
        </w:rPr>
        <w:lastRenderedPageBreak/>
        <w:t>13.6、主要配件：100mm全封闭静音医疗刹车轮4个；</w:t>
      </w:r>
    </w:p>
    <w:p w:rsidR="001F783D" w:rsidRPr="001F783D" w:rsidRDefault="001F783D" w:rsidP="001F783D">
      <w:pPr>
        <w:pStyle w:val="a6"/>
        <w:numPr>
          <w:ilvl w:val="0"/>
          <w:numId w:val="1"/>
        </w:numPr>
        <w:adjustRightInd w:val="0"/>
        <w:spacing w:line="460" w:lineRule="exact"/>
        <w:ind w:firstLineChars="0"/>
        <w:rPr>
          <w:rFonts w:ascii="宋体" w:eastAsia="宋体" w:hAnsi="宋体" w:cs="宋体" w:hint="eastAsia"/>
          <w:sz w:val="24"/>
          <w:szCs w:val="24"/>
        </w:rPr>
      </w:pPr>
      <w:r w:rsidRPr="001F783D">
        <w:rPr>
          <w:rFonts w:ascii="宋体" w:eastAsia="宋体" w:hAnsi="宋体" w:cs="宋体" w:hint="eastAsia"/>
          <w:sz w:val="24"/>
          <w:szCs w:val="24"/>
        </w:rPr>
        <w:t>13.7、主要特点：结构简单适用、轻便灵活、承载重量≥25kg；</w:t>
      </w:r>
    </w:p>
    <w:p w:rsidR="001F783D" w:rsidRDefault="001F783D" w:rsidP="001F783D">
      <w:pPr>
        <w:pStyle w:val="a6"/>
        <w:numPr>
          <w:ilvl w:val="0"/>
          <w:numId w:val="1"/>
        </w:numPr>
        <w:adjustRightInd w:val="0"/>
        <w:spacing w:line="460" w:lineRule="exact"/>
        <w:ind w:firstLineChars="0"/>
        <w:rPr>
          <w:rFonts w:ascii="宋体" w:eastAsia="宋体" w:hAnsi="宋体" w:cs="宋体" w:hint="eastAsia"/>
          <w:sz w:val="24"/>
          <w:szCs w:val="24"/>
        </w:rPr>
      </w:pPr>
      <w:r w:rsidRPr="001F783D">
        <w:rPr>
          <w:rFonts w:ascii="宋体" w:eastAsia="宋体" w:hAnsi="宋体" w:cs="宋体" w:hint="eastAsia"/>
          <w:sz w:val="24"/>
          <w:szCs w:val="24"/>
        </w:rPr>
        <w:t>13.8、主要用途：适合医疗卫生单位清洁病房和手术室时使用等用途。</w:t>
      </w:r>
    </w:p>
    <w:p w:rsidR="0019284D" w:rsidRDefault="0019284D" w:rsidP="0019284D">
      <w:pPr>
        <w:pStyle w:val="a6"/>
        <w:adjustRightInd w:val="0"/>
        <w:spacing w:line="460" w:lineRule="exact"/>
        <w:ind w:left="360" w:firstLineChars="0" w:firstLine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未列其它器械设备质量要求详见医院已有器械设备。</w:t>
      </w:r>
    </w:p>
    <w:p w:rsidR="0019284D" w:rsidRPr="001F783D" w:rsidRDefault="0019284D" w:rsidP="0019284D">
      <w:pPr>
        <w:pStyle w:val="a6"/>
        <w:adjustRightInd w:val="0"/>
        <w:spacing w:line="460" w:lineRule="exact"/>
        <w:ind w:left="360" w:firstLineChars="0" w:firstLine="0"/>
        <w:rPr>
          <w:rFonts w:ascii="宋体" w:eastAsia="宋体" w:hAnsi="宋体" w:cs="宋体" w:hint="eastAsia"/>
          <w:sz w:val="24"/>
          <w:szCs w:val="24"/>
        </w:rPr>
      </w:pP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sz w:val="24"/>
        </w:rPr>
      </w:pPr>
    </w:p>
    <w:p w:rsidR="001F783D" w:rsidRPr="000330DD" w:rsidRDefault="001F783D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sz w:val="24"/>
        </w:rPr>
      </w:pPr>
    </w:p>
    <w:p w:rsidR="001F783D" w:rsidRDefault="001F783D" w:rsidP="00480079">
      <w:pPr>
        <w:spacing w:line="460" w:lineRule="exact"/>
        <w:ind w:firstLineChars="200" w:firstLine="480"/>
        <w:rPr>
          <w:rFonts w:ascii="宋体"/>
          <w:color w:val="0D0D0D"/>
          <w:sz w:val="24"/>
          <w:szCs w:val="24"/>
        </w:rPr>
      </w:pPr>
    </w:p>
    <w:p w:rsidR="00480079" w:rsidRDefault="00480079" w:rsidP="00480079">
      <w:pPr>
        <w:spacing w:line="460" w:lineRule="exact"/>
        <w:ind w:firstLineChars="250" w:firstLine="60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</w:t>
      </w:r>
    </w:p>
    <w:p w:rsidR="00480079" w:rsidRDefault="00480079" w:rsidP="00480079">
      <w:pPr>
        <w:rPr>
          <w:rFonts w:ascii="宋体"/>
          <w:bCs/>
          <w:color w:val="0D0D0D"/>
          <w:sz w:val="24"/>
          <w:szCs w:val="24"/>
        </w:rPr>
      </w:pPr>
    </w:p>
    <w:p w:rsidR="00480079" w:rsidRDefault="00480079" w:rsidP="00480079">
      <w:pPr>
        <w:rPr>
          <w:rFonts w:ascii="宋体"/>
          <w:bCs/>
          <w:color w:val="0D0D0D"/>
          <w:sz w:val="24"/>
          <w:szCs w:val="24"/>
        </w:rPr>
      </w:pPr>
    </w:p>
    <w:p w:rsidR="00480079" w:rsidRDefault="00480079" w:rsidP="00480079">
      <w:pPr>
        <w:rPr>
          <w:color w:val="0D0D0D"/>
        </w:rPr>
      </w:pPr>
    </w:p>
    <w:p w:rsidR="00480079" w:rsidRDefault="00480079" w:rsidP="00480079">
      <w:pPr>
        <w:rPr>
          <w:color w:val="0D0D0D"/>
        </w:rPr>
      </w:pPr>
    </w:p>
    <w:p w:rsidR="00480079" w:rsidRDefault="00480079" w:rsidP="00480079">
      <w:pPr>
        <w:rPr>
          <w:color w:val="0D0D0D"/>
        </w:rPr>
      </w:pPr>
    </w:p>
    <w:p w:rsidR="00480079" w:rsidRDefault="00480079" w:rsidP="00480079">
      <w:pPr>
        <w:rPr>
          <w:color w:val="0D0D0D"/>
        </w:rPr>
      </w:pPr>
    </w:p>
    <w:p w:rsidR="00480079" w:rsidRDefault="00480079" w:rsidP="00480079">
      <w:pPr>
        <w:rPr>
          <w:color w:val="0D0D0D"/>
        </w:rPr>
      </w:pPr>
    </w:p>
    <w:p w:rsidR="00480079" w:rsidRDefault="00480079" w:rsidP="00480079">
      <w:pPr>
        <w:rPr>
          <w:color w:val="0D0D0D"/>
        </w:rPr>
      </w:pPr>
    </w:p>
    <w:p w:rsidR="00480079" w:rsidRDefault="00480079" w:rsidP="00480079">
      <w:pPr>
        <w:rPr>
          <w:color w:val="0D0D0D"/>
        </w:rPr>
      </w:pPr>
    </w:p>
    <w:p w:rsidR="00480079" w:rsidRDefault="00480079" w:rsidP="00480079">
      <w:pPr>
        <w:rPr>
          <w:color w:val="0D0D0D"/>
        </w:rPr>
      </w:pPr>
    </w:p>
    <w:p w:rsidR="00480079" w:rsidRDefault="00480079" w:rsidP="00480079">
      <w:pPr>
        <w:rPr>
          <w:color w:val="0D0D0D"/>
        </w:rPr>
      </w:pPr>
    </w:p>
    <w:p w:rsidR="00480079" w:rsidRDefault="00480079" w:rsidP="00480079">
      <w:pPr>
        <w:rPr>
          <w:color w:val="0D0D0D"/>
        </w:rPr>
      </w:pPr>
    </w:p>
    <w:p w:rsidR="00480079" w:rsidRDefault="00480079" w:rsidP="00480079">
      <w:pPr>
        <w:widowControl/>
        <w:jc w:val="left"/>
        <w:rPr>
          <w:color w:val="0D0D0D"/>
        </w:rPr>
      </w:pPr>
      <w:r>
        <w:rPr>
          <w:color w:val="0D0D0D"/>
        </w:rPr>
        <w:br w:type="page"/>
      </w:r>
    </w:p>
    <w:p w:rsidR="00480079" w:rsidRDefault="00480079"/>
    <w:p w:rsidR="00480079" w:rsidRDefault="00480079"/>
    <w:sectPr w:rsidR="00480079" w:rsidSect="00D92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CFE" w:rsidRDefault="00D90CFE" w:rsidP="00B47778">
      <w:r>
        <w:separator/>
      </w:r>
    </w:p>
  </w:endnote>
  <w:endnote w:type="continuationSeparator" w:id="0">
    <w:p w:rsidR="00D90CFE" w:rsidRDefault="00D90CFE" w:rsidP="00B47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CFE" w:rsidRDefault="00D90CFE" w:rsidP="00B47778">
      <w:r>
        <w:separator/>
      </w:r>
    </w:p>
  </w:footnote>
  <w:footnote w:type="continuationSeparator" w:id="0">
    <w:p w:rsidR="00D90CFE" w:rsidRDefault="00D90CFE" w:rsidP="00B47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F14"/>
    <w:multiLevelType w:val="hybridMultilevel"/>
    <w:tmpl w:val="30160A20"/>
    <w:lvl w:ilvl="0" w:tplc="5A502672">
      <w:start w:val="1"/>
      <w:numFmt w:val="decimal"/>
      <w:lvlText w:val="%1）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350B8"/>
    <w:multiLevelType w:val="hybridMultilevel"/>
    <w:tmpl w:val="103E8F62"/>
    <w:lvl w:ilvl="0" w:tplc="118C9D7C">
      <w:start w:val="1"/>
      <w:numFmt w:val="decimal"/>
      <w:lvlText w:val="（%1）"/>
      <w:lvlJc w:val="left"/>
      <w:pPr>
        <w:ind w:left="1713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079"/>
    <w:rsid w:val="00103327"/>
    <w:rsid w:val="0019284D"/>
    <w:rsid w:val="001F783D"/>
    <w:rsid w:val="002D66FB"/>
    <w:rsid w:val="00480079"/>
    <w:rsid w:val="00545ECB"/>
    <w:rsid w:val="007A62B8"/>
    <w:rsid w:val="00895C35"/>
    <w:rsid w:val="00AE3A1E"/>
    <w:rsid w:val="00B0440E"/>
    <w:rsid w:val="00B47778"/>
    <w:rsid w:val="00B6364E"/>
    <w:rsid w:val="00D90CFE"/>
    <w:rsid w:val="00D92066"/>
    <w:rsid w:val="00DD641A"/>
    <w:rsid w:val="00F7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480079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4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477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4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47778"/>
    <w:rPr>
      <w:sz w:val="18"/>
      <w:szCs w:val="18"/>
    </w:rPr>
  </w:style>
  <w:style w:type="paragraph" w:styleId="a6">
    <w:name w:val="List Paragraph"/>
    <w:basedOn w:val="a"/>
    <w:uiPriority w:val="34"/>
    <w:qFormat/>
    <w:rsid w:val="001F78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2018-04-03T00:53:00Z</dcterms:created>
  <dcterms:modified xsi:type="dcterms:W3CDTF">2018-04-03T08:53:00Z</dcterms:modified>
</cp:coreProperties>
</file>